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45A7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95DC705" w14:textId="77777777" w:rsidR="00304B86" w:rsidRPr="00B64A03" w:rsidRDefault="00304B8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</w:p>
    <w:p w14:paraId="1DA9033B" w14:textId="6544FEC2" w:rsidR="00693261" w:rsidRPr="00693261" w:rsidRDefault="00FD3EDF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3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května</w:t>
      </w:r>
      <w:proofErr w:type="spellEnd"/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202</w:t>
      </w:r>
      <w:r w:rsidR="007E0B19">
        <w:rPr>
          <w:rFonts w:ascii="Toyota Type" w:hAnsi="Toyota Type" w:cs="Toyota Type"/>
          <w:sz w:val="21"/>
          <w:szCs w:val="21"/>
          <w:lang w:val="pl-PL"/>
        </w:rPr>
        <w:t>1</w:t>
      </w:r>
    </w:p>
    <w:p w14:paraId="77EDB4F0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5435877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8664A2A" w14:textId="4884D26B" w:rsidR="00FF473D" w:rsidRDefault="00FD3EDF" w:rsidP="00FD3EDF">
      <w:pPr>
        <w:ind w:left="1134"/>
        <w:rPr>
          <w:rFonts w:ascii="Toyota Type" w:hAnsi="Toyota Type" w:cs="Toyota Type"/>
          <w:b/>
          <w:bCs/>
          <w:sz w:val="28"/>
          <w:szCs w:val="28"/>
        </w:rPr>
      </w:pPr>
      <w:r>
        <w:rPr>
          <w:rFonts w:ascii="Toyota Type" w:hAnsi="Toyota Type" w:cs="Toyota Type"/>
          <w:b/>
          <w:bCs/>
          <w:sz w:val="28"/>
          <w:szCs w:val="28"/>
        </w:rPr>
        <w:t xml:space="preserve">Startuje předprodej </w:t>
      </w:r>
      <w:r w:rsidR="00582914" w:rsidRPr="00582914">
        <w:rPr>
          <w:rFonts w:ascii="Toyota Type" w:hAnsi="Toyota Type" w:cs="Toyota Type"/>
          <w:b/>
          <w:bCs/>
          <w:sz w:val="28"/>
          <w:szCs w:val="28"/>
        </w:rPr>
        <w:t>nové Toyoty Yaris Cross</w:t>
      </w:r>
      <w:r>
        <w:rPr>
          <w:rFonts w:ascii="Toyota Type" w:hAnsi="Toyota Type" w:cs="Toyota Type"/>
          <w:b/>
          <w:bCs/>
          <w:sz w:val="28"/>
          <w:szCs w:val="28"/>
        </w:rPr>
        <w:t xml:space="preserve">, cena začíná na </w:t>
      </w:r>
      <w:r w:rsidR="00582914" w:rsidRPr="00582914">
        <w:rPr>
          <w:rFonts w:ascii="Toyota Type" w:hAnsi="Toyota Type" w:cs="Toyota Type"/>
          <w:b/>
          <w:bCs/>
          <w:sz w:val="28"/>
          <w:szCs w:val="28"/>
        </w:rPr>
        <w:t>435 000 Kč</w:t>
      </w:r>
    </w:p>
    <w:p w14:paraId="539D9FE2" w14:textId="77777777" w:rsidR="00FD3EDF" w:rsidRDefault="00FD3EDF" w:rsidP="00FD3ED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3A9BB3E" w14:textId="4C526925" w:rsidR="00582914" w:rsidRPr="00582914" w:rsidRDefault="00582914" w:rsidP="006526DA">
      <w:pPr>
        <w:spacing w:line="259" w:lineRule="auto"/>
        <w:ind w:left="1134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  <w:r w:rsidRPr="00582914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Zákazníci v České republice si mohou začít předobjednávat </w:t>
      </w:r>
      <w:r w:rsidR="00FD3ED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zbrusu </w:t>
      </w:r>
      <w:r w:rsidRPr="00582914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novou Toyotu Yaris Cross. Cena nového kompaktního SUV startuje na 435 000 korunách, v hybridním provedení pak na 525 000 Kč. Vůz bude k dispozici ve čtyřech výbavových stupních - Active, Comfort, Executive a Adventure. Outdoorové provedení Adventure bude možné pořídit od 685 000 korun. </w:t>
      </w:r>
      <w:r w:rsidR="006526DA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Se zahájeném předprodeje</w:t>
      </w:r>
      <w:r w:rsidRPr="00582914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bude možné objednat i limitovanou edici Premiere Edition. První vozy k zákazníkům dorazí v</w:t>
      </w:r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 </w:t>
      </w:r>
      <w:r w:rsidR="006526DA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říjnu</w:t>
      </w:r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.</w:t>
      </w:r>
    </w:p>
    <w:p w14:paraId="7F3E20DF" w14:textId="77777777" w:rsidR="00911FB4" w:rsidRPr="00911FB4" w:rsidRDefault="00911FB4" w:rsidP="00911FB4">
      <w:pPr>
        <w:rPr>
          <w:rFonts w:ascii="Toyota Type" w:eastAsia="Toyota Text" w:hAnsi="Toyota Type" w:cs="Toyota Type"/>
          <w:iCs/>
          <w:sz w:val="21"/>
          <w:szCs w:val="21"/>
        </w:rPr>
      </w:pPr>
    </w:p>
    <w:p w14:paraId="299C86E1" w14:textId="20FC65E6" w:rsidR="00582914" w:rsidRDefault="00FD3EDF" w:rsidP="00582914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  <w:r>
        <w:rPr>
          <w:rFonts w:ascii="Toyota Type" w:eastAsia="Toyota Text" w:hAnsi="Toyota Type" w:cs="Toyota Type"/>
          <w:iCs/>
          <w:sz w:val="21"/>
          <w:szCs w:val="21"/>
        </w:rPr>
        <w:t xml:space="preserve">Úplně nový model </w:t>
      </w:r>
      <w:r w:rsidR="00582914" w:rsidRPr="00582914">
        <w:rPr>
          <w:rFonts w:ascii="Toyota Type" w:eastAsia="Toyota Text" w:hAnsi="Toyota Type" w:cs="Toyota Type"/>
          <w:iCs/>
          <w:sz w:val="21"/>
          <w:szCs w:val="21"/>
        </w:rPr>
        <w:t>Yaris Cross</w:t>
      </w:r>
      <w:r>
        <w:rPr>
          <w:rFonts w:ascii="Toyota Type" w:eastAsia="Toyota Text" w:hAnsi="Toyota Type" w:cs="Toyota Type"/>
          <w:iCs/>
          <w:sz w:val="21"/>
          <w:szCs w:val="21"/>
        </w:rPr>
        <w:t xml:space="preserve">, se kterým Toyota </w:t>
      </w:r>
      <w:r w:rsidR="006526DA">
        <w:rPr>
          <w:rFonts w:ascii="Toyota Type" w:eastAsia="Toyota Text" w:hAnsi="Toyota Type" w:cs="Toyota Type"/>
          <w:iCs/>
          <w:sz w:val="21"/>
          <w:szCs w:val="21"/>
        </w:rPr>
        <w:t xml:space="preserve">nově </w:t>
      </w:r>
      <w:r>
        <w:rPr>
          <w:rFonts w:ascii="Toyota Type" w:eastAsia="Toyota Text" w:hAnsi="Toyota Type" w:cs="Toyota Type"/>
          <w:iCs/>
          <w:sz w:val="21"/>
          <w:szCs w:val="21"/>
        </w:rPr>
        <w:t>vstupuje do segmentu B-SUV,</w:t>
      </w:r>
      <w:r w:rsidR="00582914" w:rsidRPr="00582914">
        <w:rPr>
          <w:rFonts w:ascii="Toyota Type" w:eastAsia="Toyota Text" w:hAnsi="Toyota Type" w:cs="Toyota Type"/>
          <w:iCs/>
          <w:sz w:val="21"/>
          <w:szCs w:val="21"/>
        </w:rPr>
        <w:t xml:space="preserve"> je postaven na stejné podvozkové platformě GA-B jako nová Toyota Yaris. Hlavním rozdílem je</w:t>
      </w:r>
      <w:r>
        <w:rPr>
          <w:rFonts w:ascii="Toyota Type" w:eastAsia="Toyota Text" w:hAnsi="Toyota Type" w:cs="Toyota Type"/>
          <w:iCs/>
          <w:sz w:val="21"/>
          <w:szCs w:val="21"/>
        </w:rPr>
        <w:t xml:space="preserve"> však</w:t>
      </w:r>
      <w:r w:rsidR="00582914" w:rsidRPr="00582914">
        <w:rPr>
          <w:rFonts w:ascii="Toyota Type" w:eastAsia="Toyota Text" w:hAnsi="Toyota Type" w:cs="Toyota Type"/>
          <w:iCs/>
          <w:sz w:val="21"/>
          <w:szCs w:val="21"/>
        </w:rPr>
        <w:t xml:space="preserve"> vyšší poloha za volantem i větší světlá výška</w:t>
      </w:r>
      <w:r w:rsidR="00724462">
        <w:rPr>
          <w:rFonts w:ascii="Toyota Type" w:eastAsia="Toyota Text" w:hAnsi="Toyota Type" w:cs="Toyota Type"/>
          <w:iCs/>
          <w:sz w:val="21"/>
          <w:szCs w:val="21"/>
        </w:rPr>
        <w:t>, vůz je oproti klasickému Yarisu celkově delší, širší a prostornější</w:t>
      </w:r>
      <w:r w:rsidR="00582914" w:rsidRPr="00582914">
        <w:rPr>
          <w:rFonts w:ascii="Toyota Type" w:eastAsia="Toyota Text" w:hAnsi="Toyota Type" w:cs="Toyota Type"/>
          <w:iCs/>
          <w:sz w:val="21"/>
          <w:szCs w:val="21"/>
        </w:rPr>
        <w:t>. Podvozková platforma propůjčuje vozu výhody v podobě vysoké tuhosti karoserie, nízkého těžiště a vyváženého podvozku ve prospěch jízdní agility, hbitosti, suverénní ovladatelnosti a vynikajícího jízdního pohodlí.</w:t>
      </w:r>
    </w:p>
    <w:p w14:paraId="37D30676" w14:textId="77777777" w:rsidR="00582914" w:rsidRPr="00582914" w:rsidRDefault="00582914" w:rsidP="00582914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74EF3DDA" w14:textId="1863202F" w:rsidR="00582914" w:rsidRDefault="00582914" w:rsidP="00582914">
      <w:pPr>
        <w:ind w:left="414" w:firstLine="720"/>
        <w:rPr>
          <w:rFonts w:ascii="Toyota Type" w:eastAsia="Toyota Text" w:hAnsi="Toyota Type" w:cs="Toyota Type"/>
          <w:b/>
          <w:bCs/>
          <w:iCs/>
          <w:sz w:val="21"/>
          <w:szCs w:val="21"/>
        </w:rPr>
      </w:pPr>
      <w:r w:rsidRPr="00582914">
        <w:rPr>
          <w:rFonts w:ascii="Toyota Type" w:eastAsia="Toyota Text" w:hAnsi="Toyota Type" w:cs="Toyota Type"/>
          <w:b/>
          <w:bCs/>
          <w:iCs/>
          <w:sz w:val="21"/>
          <w:szCs w:val="21"/>
        </w:rPr>
        <w:t xml:space="preserve">Hybrid </w:t>
      </w:r>
      <w:r w:rsidR="00112E56">
        <w:rPr>
          <w:rFonts w:ascii="Toyota Type" w:eastAsia="Toyota Text" w:hAnsi="Toyota Type" w:cs="Toyota Type"/>
          <w:b/>
          <w:bCs/>
          <w:iCs/>
          <w:sz w:val="21"/>
          <w:szCs w:val="21"/>
        </w:rPr>
        <w:t>s možností pohonu</w:t>
      </w:r>
      <w:r w:rsidRPr="00582914">
        <w:rPr>
          <w:rFonts w:ascii="Toyota Type" w:eastAsia="Toyota Text" w:hAnsi="Toyota Type" w:cs="Toyota Type"/>
          <w:b/>
          <w:bCs/>
          <w:iCs/>
          <w:sz w:val="21"/>
          <w:szCs w:val="21"/>
        </w:rPr>
        <w:t xml:space="preserve"> 4x4</w:t>
      </w:r>
    </w:p>
    <w:p w14:paraId="16D7F793" w14:textId="77777777" w:rsidR="00582914" w:rsidRPr="00582914" w:rsidRDefault="00582914" w:rsidP="00582914">
      <w:pPr>
        <w:ind w:left="414" w:firstLine="720"/>
        <w:rPr>
          <w:rFonts w:ascii="Toyota Type" w:eastAsia="Toyota Text" w:hAnsi="Toyota Type" w:cs="Toyota Type"/>
          <w:iCs/>
          <w:sz w:val="21"/>
          <w:szCs w:val="21"/>
        </w:rPr>
      </w:pPr>
    </w:p>
    <w:p w14:paraId="1924C56A" w14:textId="16F4241D" w:rsidR="00582914" w:rsidRDefault="00582914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  <w:r w:rsidRPr="00582914">
        <w:rPr>
          <w:rFonts w:ascii="Toyota Type" w:eastAsia="Toyota Text" w:hAnsi="Toyota Type" w:cs="Toyota Type"/>
          <w:iCs/>
          <w:sz w:val="21"/>
          <w:szCs w:val="21"/>
        </w:rPr>
        <w:t>Pro všechny verze Toyoty Yaris Cross je k dispozici hybridní pohon, vycházející ze čtvrté</w:t>
      </w:r>
      <w:r>
        <w:rPr>
          <w:rFonts w:ascii="Toyota Type" w:eastAsia="Toyota Text" w:hAnsi="Toyota Type" w:cs="Toyota Type"/>
          <w:iCs/>
          <w:sz w:val="21"/>
          <w:szCs w:val="21"/>
        </w:rPr>
        <w:t xml:space="preserve"> </w:t>
      </w:r>
      <w:r w:rsidRPr="00582914">
        <w:rPr>
          <w:rFonts w:ascii="Toyota Type" w:eastAsia="Toyota Text" w:hAnsi="Toyota Type" w:cs="Toyota Type"/>
          <w:iCs/>
          <w:sz w:val="21"/>
          <w:szCs w:val="21"/>
        </w:rPr>
        <w:t>generace systému s motorem 1,5 litru (116 k) pracujícím v Atkinsonově cyklu, poprvé uvedené</w:t>
      </w:r>
      <w:r>
        <w:rPr>
          <w:rFonts w:ascii="Toyota Type" w:eastAsia="Toyota Text" w:hAnsi="Toyota Type" w:cs="Toyota Type"/>
          <w:iCs/>
          <w:sz w:val="21"/>
          <w:szCs w:val="21"/>
        </w:rPr>
        <w:t xml:space="preserve"> </w:t>
      </w:r>
      <w:r w:rsidRPr="00582914">
        <w:rPr>
          <w:rFonts w:ascii="Toyota Type" w:eastAsia="Toyota Text" w:hAnsi="Toyota Type" w:cs="Toyota Type"/>
          <w:iCs/>
          <w:sz w:val="21"/>
          <w:szCs w:val="21"/>
        </w:rPr>
        <w:t>v novém hatchbacku Yaris. S ohledem na mimořádnou hospodárnost tohoto systému se očekává, že Yaris Cross s pohonem předních kol bude vykazovat emise CO</w:t>
      </w:r>
      <w:r w:rsidRPr="00FD3EDF">
        <w:rPr>
          <w:rFonts w:ascii="Toyota Type" w:eastAsia="Toyota Text" w:hAnsi="Toyota Type" w:cs="Toyota Type"/>
          <w:iCs/>
          <w:sz w:val="21"/>
          <w:szCs w:val="21"/>
          <w:vertAlign w:val="subscript"/>
        </w:rPr>
        <w:t>2</w:t>
      </w:r>
      <w:r w:rsidRPr="00582914">
        <w:rPr>
          <w:rFonts w:ascii="Toyota Type" w:eastAsia="Toyota Text" w:hAnsi="Toyota Type" w:cs="Toyota Type"/>
          <w:iCs/>
          <w:sz w:val="21"/>
          <w:szCs w:val="21"/>
        </w:rPr>
        <w:t xml:space="preserve"> pod 100 g/km, u provedení AWD-i by emise neměly překročit 110 g/km</w:t>
      </w:r>
      <w:r w:rsidR="00724462">
        <w:rPr>
          <w:rStyle w:val="Odwoanieprzypisudolnego"/>
          <w:rFonts w:ascii="Toyota Type" w:eastAsia="Toyota Text" w:hAnsi="Toyota Type" w:cs="Toyota Type"/>
          <w:iCs/>
          <w:sz w:val="21"/>
          <w:szCs w:val="21"/>
        </w:rPr>
        <w:footnoteReference w:id="1"/>
      </w:r>
      <w:r w:rsidRPr="00582914">
        <w:rPr>
          <w:rFonts w:ascii="Toyota Type" w:eastAsia="Toyota Text" w:hAnsi="Toyota Type" w:cs="Toyota Type"/>
          <w:iCs/>
          <w:sz w:val="21"/>
          <w:szCs w:val="21"/>
        </w:rPr>
        <w:t>.</w:t>
      </w:r>
    </w:p>
    <w:p w14:paraId="3CA60AEC" w14:textId="77777777" w:rsidR="00496823" w:rsidRPr="00582914" w:rsidRDefault="00496823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</w:p>
    <w:p w14:paraId="32B638AB" w14:textId="0F924B4D" w:rsidR="00582914" w:rsidRDefault="00582914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  <w:r w:rsidRPr="00582914">
        <w:rPr>
          <w:rFonts w:ascii="Toyota Type" w:eastAsia="Toyota Text" w:hAnsi="Toyota Type" w:cs="Toyota Type"/>
          <w:iCs/>
          <w:sz w:val="21"/>
          <w:szCs w:val="21"/>
        </w:rPr>
        <w:t>Yaris Cross jako jediné kompaktní SUV s hybridním pohonem nabídne inteligentní systém pohonu všech kol (AWD-i), jenž zvyšuje bezpečnost cestování tím, že v závislosti na jízdních podmínkách automaticky přepíná mezi pohonem samotných předních kol a pohonem všech kol. Standardní součástí systému pohonu AWD-i jsou dále manuálně nastavitelné režimy ‚Trail‘ a ‚Snow‘ ke zvýšení stability vozidla za náročnějších jízdních podmínek.</w:t>
      </w:r>
    </w:p>
    <w:p w14:paraId="7A5F6F55" w14:textId="77777777" w:rsidR="00582914" w:rsidRPr="00582914" w:rsidRDefault="00582914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</w:p>
    <w:p w14:paraId="13A8C4B3" w14:textId="6CC788D9" w:rsidR="00582914" w:rsidRDefault="00582914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  <w:r w:rsidRPr="00582914">
        <w:rPr>
          <w:rFonts w:ascii="Toyota Type" w:eastAsia="Toyota Text" w:hAnsi="Toyota Type" w:cs="Toyota Type"/>
          <w:iCs/>
          <w:sz w:val="21"/>
          <w:szCs w:val="21"/>
        </w:rPr>
        <w:t xml:space="preserve">Od středního stupně výbavy </w:t>
      </w:r>
      <w:r w:rsidR="006526DA">
        <w:rPr>
          <w:rFonts w:ascii="Toyota Type" w:eastAsia="Toyota Text" w:hAnsi="Toyota Type" w:cs="Toyota Type"/>
          <w:iCs/>
          <w:sz w:val="21"/>
          <w:szCs w:val="21"/>
        </w:rPr>
        <w:t xml:space="preserve">s paketem Style </w:t>
      </w:r>
      <w:r w:rsidRPr="00582914">
        <w:rPr>
          <w:rFonts w:ascii="Toyota Type" w:eastAsia="Toyota Text" w:hAnsi="Toyota Type" w:cs="Toyota Type"/>
          <w:iCs/>
          <w:sz w:val="21"/>
          <w:szCs w:val="21"/>
        </w:rPr>
        <w:t>Yaris Cross používá výhradně LED světla, vzadu navíc se sekvenční aktivací ukazatelů směru. Standardem jsou i robustní nástavce prahů a lemování kolem podběhů kol. </w:t>
      </w:r>
    </w:p>
    <w:p w14:paraId="2058C761" w14:textId="77777777" w:rsidR="00582914" w:rsidRPr="00582914" w:rsidRDefault="00582914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</w:p>
    <w:p w14:paraId="4C8ED2EE" w14:textId="22BF4633" w:rsidR="00582914" w:rsidRDefault="006526DA" w:rsidP="00582914">
      <w:pPr>
        <w:ind w:left="420" w:firstLine="720"/>
        <w:rPr>
          <w:rFonts w:ascii="Toyota Type" w:eastAsia="Toyota Text" w:hAnsi="Toyota Type" w:cs="Toyota Type"/>
          <w:b/>
          <w:bCs/>
          <w:iCs/>
          <w:sz w:val="21"/>
          <w:szCs w:val="21"/>
        </w:rPr>
      </w:pPr>
      <w:r>
        <w:rPr>
          <w:rFonts w:ascii="Toyota Type" w:eastAsia="Toyota Text" w:hAnsi="Toyota Type" w:cs="Toyota Type"/>
          <w:b/>
          <w:bCs/>
          <w:iCs/>
          <w:sz w:val="21"/>
          <w:szCs w:val="21"/>
        </w:rPr>
        <w:t xml:space="preserve">Toyota </w:t>
      </w:r>
      <w:r w:rsidR="00582914" w:rsidRPr="00582914">
        <w:rPr>
          <w:rFonts w:ascii="Toyota Type" w:eastAsia="Toyota Text" w:hAnsi="Toyota Type" w:cs="Toyota Type"/>
          <w:b/>
          <w:bCs/>
          <w:iCs/>
          <w:sz w:val="21"/>
          <w:szCs w:val="21"/>
        </w:rPr>
        <w:t>Smart Connect</w:t>
      </w:r>
    </w:p>
    <w:p w14:paraId="698E5DE6" w14:textId="77777777" w:rsidR="00582914" w:rsidRPr="00582914" w:rsidRDefault="00582914" w:rsidP="00582914">
      <w:pPr>
        <w:ind w:left="420" w:firstLine="720"/>
        <w:rPr>
          <w:rFonts w:ascii="Toyota Type" w:eastAsia="Toyota Text" w:hAnsi="Toyota Type" w:cs="Toyota Type"/>
          <w:iCs/>
          <w:sz w:val="21"/>
          <w:szCs w:val="21"/>
        </w:rPr>
      </w:pPr>
    </w:p>
    <w:p w14:paraId="1E3ECE61" w14:textId="39CA9C19" w:rsidR="00582914" w:rsidRDefault="00582914" w:rsidP="00C1182C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  <w:r w:rsidRPr="00582914">
        <w:rPr>
          <w:rFonts w:ascii="Toyota Type" w:eastAsia="Toyota Text" w:hAnsi="Toyota Type" w:cs="Toyota Type"/>
          <w:iCs/>
          <w:sz w:val="21"/>
          <w:szCs w:val="21"/>
        </w:rPr>
        <w:t xml:space="preserve">Yaris Cross </w:t>
      </w:r>
      <w:r w:rsidR="00771B7D">
        <w:rPr>
          <w:rFonts w:ascii="Toyota Type" w:eastAsia="Toyota Text" w:hAnsi="Toyota Type" w:cs="Toyota Type"/>
          <w:iCs/>
          <w:sz w:val="21"/>
          <w:szCs w:val="21"/>
        </w:rPr>
        <w:t xml:space="preserve">je vybaven zbrusu novým </w:t>
      </w:r>
      <w:r w:rsidR="006526DA">
        <w:rPr>
          <w:rFonts w:ascii="Toyota Type" w:eastAsia="Toyota Text" w:hAnsi="Toyota Type" w:cs="Toyota Type"/>
          <w:iCs/>
          <w:sz w:val="21"/>
          <w:szCs w:val="21"/>
        </w:rPr>
        <w:t xml:space="preserve">multimediálním </w:t>
      </w:r>
      <w:r w:rsidR="00771B7D">
        <w:rPr>
          <w:rFonts w:ascii="Toyota Type" w:eastAsia="Toyota Text" w:hAnsi="Toyota Type" w:cs="Toyota Type"/>
          <w:iCs/>
          <w:sz w:val="21"/>
          <w:szCs w:val="21"/>
        </w:rPr>
        <w:t>systémem</w:t>
      </w:r>
      <w:r w:rsidRPr="00582914">
        <w:rPr>
          <w:rFonts w:ascii="Toyota Type" w:eastAsia="Toyota Text" w:hAnsi="Toyota Type" w:cs="Toyota Type"/>
          <w:iCs/>
          <w:sz w:val="21"/>
          <w:szCs w:val="21"/>
        </w:rPr>
        <w:t xml:space="preserve"> Toyota Smart Connect</w:t>
      </w:r>
      <w:r w:rsidR="00771B7D">
        <w:rPr>
          <w:rFonts w:ascii="Toyota Type" w:eastAsia="Toyota Text" w:hAnsi="Toyota Type" w:cs="Toyota Type"/>
          <w:iCs/>
          <w:sz w:val="21"/>
          <w:szCs w:val="21"/>
        </w:rPr>
        <w:t>, který</w:t>
      </w:r>
      <w:r w:rsidRPr="00582914">
        <w:rPr>
          <w:rFonts w:ascii="Toyota Type" w:eastAsia="Toyota Text" w:hAnsi="Toyota Type" w:cs="Toyota Type"/>
          <w:iCs/>
          <w:sz w:val="21"/>
          <w:szCs w:val="21"/>
        </w:rPr>
        <w:t xml:space="preserve"> nabízí zákazníkům bezproblémovou konektivitu mobilních zařízení bez použití kabelů. Navigace v podobě 9" displeje multimédií s jemnou grafikou podporuje online aktualizace map prostřednictvím cloudu, dopravní informace v reálném čase a informace o událostech na cestě, </w:t>
      </w:r>
      <w:r w:rsidRPr="00582914">
        <w:rPr>
          <w:rFonts w:ascii="Toyota Type" w:eastAsia="Toyota Text" w:hAnsi="Toyota Type" w:cs="Toyota Type"/>
          <w:iCs/>
          <w:sz w:val="21"/>
          <w:szCs w:val="21"/>
        </w:rPr>
        <w:lastRenderedPageBreak/>
        <w:t>jakožto i vyhledávání bodů zájmu online. Majitelé Yarisu Cross si pomocí mobilní aplikace MyT mohou odeslat předem naplánované trasy a nastavit palubní klimatizaci ještě před samotným nástupem do vozidla; na dálku je též možné vozidlo zamykat a odemykat.</w:t>
      </w:r>
    </w:p>
    <w:p w14:paraId="63741BD0" w14:textId="77777777" w:rsidR="00582914" w:rsidRPr="00582914" w:rsidRDefault="00582914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</w:p>
    <w:p w14:paraId="6A801183" w14:textId="785BED33" w:rsidR="00582914" w:rsidRDefault="00582914" w:rsidP="00582914">
      <w:pPr>
        <w:ind w:left="420" w:firstLine="720"/>
        <w:rPr>
          <w:rFonts w:ascii="Toyota Type" w:eastAsia="Toyota Text" w:hAnsi="Toyota Type" w:cs="Toyota Type"/>
          <w:b/>
          <w:bCs/>
          <w:iCs/>
          <w:sz w:val="21"/>
          <w:szCs w:val="21"/>
        </w:rPr>
      </w:pPr>
      <w:r w:rsidRPr="00582914">
        <w:rPr>
          <w:rFonts w:ascii="Toyota Type" w:eastAsia="Toyota Text" w:hAnsi="Toyota Type" w:cs="Toyota Type"/>
          <w:b/>
          <w:bCs/>
          <w:iCs/>
          <w:sz w:val="21"/>
          <w:szCs w:val="21"/>
        </w:rPr>
        <w:t>Automatické parkování</w:t>
      </w:r>
    </w:p>
    <w:p w14:paraId="79A7BA48" w14:textId="77777777" w:rsidR="00582914" w:rsidRPr="00582914" w:rsidRDefault="00582914" w:rsidP="00582914">
      <w:pPr>
        <w:ind w:left="420" w:firstLine="720"/>
        <w:rPr>
          <w:rFonts w:ascii="Toyota Type" w:eastAsia="Toyota Text" w:hAnsi="Toyota Type" w:cs="Toyota Type"/>
          <w:iCs/>
          <w:sz w:val="21"/>
          <w:szCs w:val="21"/>
        </w:rPr>
      </w:pPr>
    </w:p>
    <w:p w14:paraId="4E2CCA39" w14:textId="1B4DA829" w:rsidR="00582914" w:rsidRDefault="00582914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  <w:r w:rsidRPr="00582914">
        <w:rPr>
          <w:rFonts w:ascii="Toyota Type" w:eastAsia="Toyota Text" w:hAnsi="Toyota Type" w:cs="Toyota Type"/>
          <w:iCs/>
          <w:sz w:val="21"/>
          <w:szCs w:val="21"/>
        </w:rPr>
        <w:t>Pokročilý parkovací asistent Toyota Teammate navede vůz na parkovací místo pomocí intuitivního ovládání na displeji multimediální soustavy. Propracovaná funkce poloautonomního parkování zajišťuje hladké zaparkování vozu se snazším manévrováním díky 360° panoramatické kameře, kdy systém vůz bezpečně navede do cílového místa, aniž by se řidič dotknul volantu nebo plynového pedálu.</w:t>
      </w:r>
      <w:r w:rsidR="00C51555">
        <w:rPr>
          <w:rFonts w:ascii="Toyota Type" w:eastAsia="Toyota Text" w:hAnsi="Toyota Type" w:cs="Toyota Type"/>
          <w:iCs/>
          <w:sz w:val="21"/>
          <w:szCs w:val="21"/>
        </w:rPr>
        <w:t xml:space="preserve"> Systém funguje i v noci nebo v místech, kde není parkování označené čarami.</w:t>
      </w:r>
      <w:r w:rsidR="002C0947">
        <w:rPr>
          <w:rFonts w:ascii="Toyota Type" w:eastAsia="Toyota Text" w:hAnsi="Toyota Type" w:cs="Toyota Type"/>
          <w:iCs/>
          <w:sz w:val="21"/>
          <w:szCs w:val="21"/>
        </w:rPr>
        <w:t xml:space="preserve"> Disponuje také paměťovou funkcí s možností uložit si konkrétní parkovací místo, třeba na příjezdové cestě u domu. </w:t>
      </w:r>
    </w:p>
    <w:p w14:paraId="167C6CAD" w14:textId="77777777" w:rsidR="00582914" w:rsidRPr="00582914" w:rsidRDefault="00582914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</w:p>
    <w:p w14:paraId="2756BB4F" w14:textId="3E61E8B0" w:rsidR="00582914" w:rsidRDefault="00582914" w:rsidP="00582914">
      <w:pPr>
        <w:ind w:left="420" w:firstLine="720"/>
        <w:rPr>
          <w:rFonts w:ascii="Toyota Type" w:eastAsia="Toyota Text" w:hAnsi="Toyota Type" w:cs="Toyota Type"/>
          <w:b/>
          <w:bCs/>
          <w:iCs/>
          <w:sz w:val="21"/>
          <w:szCs w:val="21"/>
        </w:rPr>
      </w:pPr>
      <w:r w:rsidRPr="00582914">
        <w:rPr>
          <w:rFonts w:ascii="Toyota Type" w:eastAsia="Toyota Text" w:hAnsi="Toyota Type" w:cs="Toyota Type"/>
          <w:b/>
          <w:bCs/>
          <w:iCs/>
          <w:sz w:val="21"/>
          <w:szCs w:val="21"/>
        </w:rPr>
        <w:t>Variabilní kufr</w:t>
      </w:r>
    </w:p>
    <w:p w14:paraId="4D28787C" w14:textId="77777777" w:rsidR="00582914" w:rsidRPr="00582914" w:rsidRDefault="00582914" w:rsidP="00582914">
      <w:pPr>
        <w:ind w:left="420" w:firstLine="720"/>
        <w:rPr>
          <w:rFonts w:ascii="Toyota Type" w:eastAsia="Toyota Text" w:hAnsi="Toyota Type" w:cs="Toyota Type"/>
          <w:iCs/>
          <w:sz w:val="21"/>
          <w:szCs w:val="21"/>
        </w:rPr>
      </w:pPr>
    </w:p>
    <w:p w14:paraId="455C8DEE" w14:textId="24A31101" w:rsidR="00582914" w:rsidRDefault="00582914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  <w:r w:rsidRPr="00582914">
        <w:rPr>
          <w:rFonts w:ascii="Toyota Type" w:eastAsia="Toyota Text" w:hAnsi="Toyota Type" w:cs="Toyota Type"/>
          <w:iCs/>
          <w:sz w:val="21"/>
          <w:szCs w:val="21"/>
        </w:rPr>
        <w:t>Vůz nabízí automatické otevírání výklopné zádě pohybem nohy nebo praktické dvojité dno kufru, umožňující snadno měnit výšku podlahy. Prostorný kufr o základním objemu 397 litrů lze ještě zvětšit sklopením sedadel dělených a samostatně sklopných v poměru 40:20:40; vůz tak pojme lyže, horské kolo či zavazadla na týdenní dovolenou vč. možnosti upevnit náklad pomocí fixačních úchytů.</w:t>
      </w:r>
    </w:p>
    <w:p w14:paraId="1ED012AE" w14:textId="77777777" w:rsidR="00582914" w:rsidRPr="00582914" w:rsidRDefault="00582914" w:rsidP="00582914">
      <w:pPr>
        <w:ind w:left="1140"/>
        <w:rPr>
          <w:rFonts w:ascii="Toyota Type" w:eastAsia="Toyota Text" w:hAnsi="Toyota Type" w:cs="Toyota Type"/>
          <w:iCs/>
          <w:sz w:val="21"/>
          <w:szCs w:val="21"/>
        </w:rPr>
      </w:pPr>
    </w:p>
    <w:p w14:paraId="0ABDC133" w14:textId="23F2D4CB" w:rsidR="00582914" w:rsidRDefault="00582914" w:rsidP="00AA26F0">
      <w:pPr>
        <w:suppressAutoHyphens w:val="0"/>
        <w:ind w:left="420" w:firstLine="720"/>
        <w:rPr>
          <w:rFonts w:ascii="Toyota Type" w:eastAsia="Toyota Text" w:hAnsi="Toyota Type" w:cs="Toyota Type"/>
          <w:b/>
          <w:bCs/>
          <w:iCs/>
          <w:sz w:val="21"/>
          <w:szCs w:val="21"/>
        </w:rPr>
      </w:pPr>
      <w:r w:rsidRPr="00582914">
        <w:rPr>
          <w:rFonts w:ascii="Toyota Type" w:eastAsia="Toyota Text" w:hAnsi="Toyota Type" w:cs="Toyota Type"/>
          <w:b/>
          <w:bCs/>
          <w:iCs/>
          <w:sz w:val="21"/>
          <w:szCs w:val="21"/>
        </w:rPr>
        <w:t>Yaris Cross Adventure</w:t>
      </w:r>
    </w:p>
    <w:p w14:paraId="79150167" w14:textId="77777777" w:rsidR="00582914" w:rsidRPr="00582914" w:rsidRDefault="00582914" w:rsidP="00582914">
      <w:pPr>
        <w:ind w:left="420" w:firstLine="720"/>
        <w:rPr>
          <w:rFonts w:ascii="Toyota Type" w:eastAsia="Toyota Text" w:hAnsi="Toyota Type" w:cs="Toyota Type"/>
          <w:iCs/>
          <w:sz w:val="21"/>
          <w:szCs w:val="21"/>
        </w:rPr>
      </w:pPr>
    </w:p>
    <w:p w14:paraId="5D1CEA95" w14:textId="7E1616B9" w:rsidR="00911FB4" w:rsidRDefault="00582914" w:rsidP="00FD3EDF">
      <w:pPr>
        <w:ind w:left="1140"/>
        <w:rPr>
          <w:rFonts w:ascii="Toyota Type" w:eastAsia="Toyota Text" w:hAnsi="Toyota Type" w:cs="Toyota Type"/>
          <w:sz w:val="21"/>
          <w:szCs w:val="21"/>
        </w:rPr>
      </w:pPr>
      <w:r w:rsidRPr="00582914">
        <w:rPr>
          <w:rFonts w:ascii="Toyota Type" w:eastAsia="Toyota Text" w:hAnsi="Toyota Type" w:cs="Toyota Type"/>
          <w:iCs/>
          <w:sz w:val="21"/>
          <w:szCs w:val="21"/>
        </w:rPr>
        <w:t xml:space="preserve">Verze Adventure, určená například pro cesty z města </w:t>
      </w:r>
      <w:r w:rsidR="00771B7D">
        <w:rPr>
          <w:rFonts w:ascii="Toyota Type" w:eastAsia="Toyota Text" w:hAnsi="Toyota Type" w:cs="Toyota Type"/>
          <w:iCs/>
          <w:sz w:val="21"/>
          <w:szCs w:val="21"/>
        </w:rPr>
        <w:t>do přírody</w:t>
      </w:r>
      <w:r w:rsidRPr="00582914">
        <w:rPr>
          <w:rFonts w:ascii="Toyota Type" w:eastAsia="Toyota Text" w:hAnsi="Toyota Type" w:cs="Toyota Type"/>
          <w:iCs/>
          <w:sz w:val="21"/>
          <w:szCs w:val="21"/>
        </w:rPr>
        <w:t>, se odlišuje například krytem pod předním nárazníkem a ochranným krytem na zádi vozu. Součástí výbavy jsou ve standardu stříbrné střešní ližiny a 18" litá kola v tmavě šedé povrchové úpravě. V kabině jsou využity dekory v provedení černý lak nebo černé čalounění stropu kabiny.</w:t>
      </w:r>
      <w:r w:rsidR="00911FB4">
        <w:rPr>
          <w:rFonts w:ascii="Toyota Type" w:eastAsia="Toyota Text" w:hAnsi="Toyota Type" w:cs="Toyota Type"/>
          <w:sz w:val="21"/>
          <w:szCs w:val="21"/>
        </w:rPr>
        <w:t xml:space="preserve"> </w:t>
      </w:r>
      <w:r w:rsidR="006526DA">
        <w:rPr>
          <w:rFonts w:ascii="Toyota Type" w:eastAsia="Toyota Text" w:hAnsi="Toyota Type" w:cs="Toyota Type"/>
          <w:sz w:val="21"/>
          <w:szCs w:val="21"/>
        </w:rPr>
        <w:t xml:space="preserve">Standardem jsou také pohodlná sportovně tvarovaná sedadla s koženými bočnicemi. </w:t>
      </w:r>
      <w:r w:rsidR="00911FB4">
        <w:rPr>
          <w:rFonts w:ascii="Toyota Type" w:eastAsia="Toyota Text" w:hAnsi="Toyota Type" w:cs="Toyota Type"/>
          <w:sz w:val="21"/>
          <w:szCs w:val="21"/>
        </w:rPr>
        <w:t xml:space="preserve">  </w:t>
      </w:r>
    </w:p>
    <w:p w14:paraId="3072BF34" w14:textId="3B09AB4A" w:rsidR="00F914EB" w:rsidRDefault="00F914EB" w:rsidP="00FD3EDF">
      <w:pPr>
        <w:ind w:left="1140"/>
        <w:rPr>
          <w:rFonts w:ascii="Toyota Type" w:eastAsia="Toyota Text" w:hAnsi="Toyota Type" w:cs="Toyota Type"/>
          <w:sz w:val="21"/>
          <w:szCs w:val="21"/>
        </w:rPr>
      </w:pPr>
    </w:p>
    <w:p w14:paraId="7CFD1470" w14:textId="5E707D2F" w:rsidR="00112E56" w:rsidRPr="00112E56" w:rsidRDefault="00112E56" w:rsidP="00FD3EDF">
      <w:pPr>
        <w:ind w:left="1140"/>
        <w:rPr>
          <w:rFonts w:ascii="Toyota Type" w:eastAsia="Toyota Text" w:hAnsi="Toyota Type" w:cs="Toyota Type"/>
          <w:b/>
          <w:sz w:val="21"/>
          <w:szCs w:val="21"/>
        </w:rPr>
      </w:pPr>
      <w:r w:rsidRPr="00112E56">
        <w:rPr>
          <w:rFonts w:ascii="Toyota Type" w:eastAsia="Toyota Text" w:hAnsi="Toyota Type" w:cs="Toyota Type"/>
          <w:b/>
          <w:sz w:val="21"/>
          <w:szCs w:val="21"/>
        </w:rPr>
        <w:t>Průběh předprodeje</w:t>
      </w:r>
    </w:p>
    <w:p w14:paraId="4243F7D1" w14:textId="4486D7A1" w:rsidR="00F914EB" w:rsidRDefault="00F914EB" w:rsidP="00FD3EDF">
      <w:pPr>
        <w:ind w:left="1140"/>
        <w:rPr>
          <w:rFonts w:ascii="Toyota Type" w:eastAsia="Toyota Text" w:hAnsi="Toyota Type" w:cs="Toyota Type"/>
          <w:sz w:val="21"/>
          <w:szCs w:val="21"/>
        </w:rPr>
      </w:pPr>
    </w:p>
    <w:p w14:paraId="040B1901" w14:textId="78CA3B3A" w:rsidR="00F914EB" w:rsidRPr="007E0B19" w:rsidRDefault="00F914EB" w:rsidP="00FD3EDF">
      <w:pPr>
        <w:ind w:left="1140"/>
        <w:rPr>
          <w:rFonts w:ascii="Toyota Type" w:eastAsia="Toyota Text" w:hAnsi="Toyota Type" w:cs="Toyota Type"/>
          <w:sz w:val="21"/>
          <w:szCs w:val="21"/>
        </w:rPr>
      </w:pPr>
      <w:r>
        <w:rPr>
          <w:rFonts w:ascii="Toyota Type" w:eastAsia="Toyota Text" w:hAnsi="Toyota Type" w:cs="Toyota Type"/>
          <w:sz w:val="21"/>
          <w:szCs w:val="21"/>
        </w:rPr>
        <w:t>Během květ</w:t>
      </w:r>
      <w:r w:rsidR="00112E56">
        <w:rPr>
          <w:rFonts w:ascii="Toyota Type" w:eastAsia="Toyota Text" w:hAnsi="Toyota Type" w:cs="Toyota Type"/>
          <w:sz w:val="21"/>
          <w:szCs w:val="21"/>
        </w:rPr>
        <w:t>na zprostředkuje klientům nabídku exkluzivně jakýkoliv z autorizovaných partnerů Toyota a během měsíce června bude zákaznický ceník zveřejněn i na webu toyota.cz. V průběhu letních měsíců pak bude možnost prohlédnout si vůz během roadshow po celé ČR – termíny pro konkrétní dealerství budou zveřejněna na začátku června webových stránkách toyota.cz. Období předprodeje bude doprovázet speciální akční nabídka na vybrané verze. První zákaznické vozy dorazí do ČR v průběhu října.</w:t>
      </w:r>
    </w:p>
    <w:sectPr w:rsidR="00F914EB" w:rsidRPr="007E0B19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A2132" w14:textId="77777777" w:rsidR="00A84A3D" w:rsidRDefault="00A84A3D" w:rsidP="009D05C8">
      <w:r>
        <w:separator/>
      </w:r>
    </w:p>
  </w:endnote>
  <w:endnote w:type="continuationSeparator" w:id="0">
    <w:p w14:paraId="2B28A057" w14:textId="77777777" w:rsidR="00A84A3D" w:rsidRDefault="00A84A3D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Semibold">
    <w:altName w:val="Segoe UI Semibold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Type-Book">
    <w:altName w:val="Century Gothic"/>
    <w:panose1 w:val="00000000000000000000"/>
    <w:charset w:val="00"/>
    <w:family w:val="roman"/>
    <w:notTrueType/>
    <w:pitch w:val="variable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8264" w14:textId="77777777" w:rsidR="00597D2A" w:rsidRPr="00B64A03" w:rsidRDefault="00597D2A" w:rsidP="00597D2A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5361F7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 xml:space="preserve">Kontakt pro </w:t>
    </w:r>
    <w:proofErr w:type="spellStart"/>
    <w:r>
      <w:rPr>
        <w:rFonts w:ascii="Toyota Type" w:hAnsi="Toyota Type" w:cs="Toyota Type"/>
        <w:b/>
        <w:bCs/>
        <w:sz w:val="22"/>
        <w:szCs w:val="22"/>
        <w:lang w:val="pl-PL"/>
      </w:rPr>
      <w:t>média</w:t>
    </w:r>
    <w:proofErr w:type="spellEnd"/>
    <w:r>
      <w:rPr>
        <w:rFonts w:ascii="Toyota Type" w:hAnsi="Toyota Type" w:cs="Toyota Type"/>
        <w:b/>
        <w:bCs/>
        <w:sz w:val="22"/>
        <w:szCs w:val="22"/>
        <w:lang w:val="pl-PL"/>
      </w:rPr>
      <w:t xml:space="preserve">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386178E9" w14:textId="77777777" w:rsidR="00041A45" w:rsidRPr="00AA26F0" w:rsidRDefault="00041A45" w:rsidP="00597D2A">
    <w:pPr>
      <w:pStyle w:val="Podstawowyakapit"/>
      <w:rPr>
        <w:rFonts w:ascii="Toyota Type" w:hAnsi="Toyota Type" w:cs="Toyota Type"/>
        <w:sz w:val="18"/>
        <w:szCs w:val="18"/>
        <w:lang w:val="fr-FR"/>
      </w:rPr>
    </w:pPr>
    <w:r w:rsidRPr="00AA26F0">
      <w:rPr>
        <w:rFonts w:ascii="Toyota Type" w:hAnsi="Toyota Type" w:cs="Toyota Type"/>
        <w:sz w:val="18"/>
        <w:szCs w:val="18"/>
        <w:lang w:val="fr-FR"/>
      </w:rPr>
      <w:t xml:space="preserve">E-mail: </w:t>
    </w:r>
    <w:hyperlink r:id="rId1" w:history="1">
      <w:r w:rsidRPr="00AA26F0">
        <w:rPr>
          <w:rStyle w:val="Hipercze"/>
          <w:rFonts w:ascii="Toyota Type" w:hAnsi="Toyota Type" w:cs="Toyota Type"/>
          <w:sz w:val="18"/>
          <w:szCs w:val="18"/>
          <w:lang w:val="fr-FR"/>
        </w:rPr>
        <w:t>jitka.jechova@toyota-ce.com</w:t>
      </w:r>
    </w:hyperlink>
    <w:r w:rsidRPr="00AA26F0">
      <w:rPr>
        <w:rFonts w:ascii="Toyota Type" w:hAnsi="Toyota Type" w:cs="Toyota Type"/>
        <w:sz w:val="18"/>
        <w:szCs w:val="18"/>
        <w:lang w:val="fr-FR"/>
      </w:rPr>
      <w:t xml:space="preserve">   |  Tel.: + 420 731 626 250</w:t>
    </w:r>
    <w:r w:rsidR="00597D2A" w:rsidRPr="00AA26F0">
      <w:rPr>
        <w:rFonts w:ascii="Toyota Type" w:hAnsi="Toyota Type" w:cs="Toyota Type"/>
        <w:sz w:val="18"/>
        <w:szCs w:val="18"/>
        <w:lang w:val="fr-FR"/>
      </w:rPr>
      <w:tab/>
    </w:r>
    <w:r w:rsidRPr="00AA26F0">
      <w:rPr>
        <w:rFonts w:ascii="Toyota Type" w:hAnsi="Toyota Type" w:cs="Toyota Type"/>
        <w:sz w:val="18"/>
        <w:szCs w:val="18"/>
        <w:lang w:val="fr-FR"/>
      </w:rPr>
      <w:tab/>
      <w:t>Bavorská 2662/1</w:t>
    </w:r>
    <w:r w:rsidR="00597D2A" w:rsidRPr="00AA26F0">
      <w:rPr>
        <w:rFonts w:ascii="Toyota Type" w:hAnsi="Toyota Type" w:cs="Toyota Type"/>
        <w:sz w:val="18"/>
        <w:szCs w:val="18"/>
        <w:lang w:val="fr-FR"/>
      </w:rPr>
      <w:tab/>
    </w:r>
  </w:p>
  <w:p w14:paraId="0E685F7C" w14:textId="77777777" w:rsidR="00597D2A" w:rsidRPr="00AA26F0" w:rsidRDefault="00041A45" w:rsidP="00597D2A">
    <w:pPr>
      <w:pStyle w:val="Podstawowyakapit"/>
      <w:rPr>
        <w:rFonts w:ascii="Toyota Type" w:hAnsi="Toyota Type" w:cs="Toyota Type"/>
        <w:sz w:val="18"/>
        <w:szCs w:val="18"/>
        <w:lang w:val="en-US"/>
      </w:rPr>
    </w:pPr>
    <w:r w:rsidRPr="00AA26F0">
      <w:rPr>
        <w:rFonts w:ascii="Toyota Type" w:hAnsi="Toyota Type" w:cs="Toyota Type"/>
        <w:sz w:val="18"/>
        <w:szCs w:val="18"/>
        <w:lang w:val="en-US"/>
      </w:rPr>
      <w:t xml:space="preserve">CZ newsroom: </w:t>
    </w:r>
    <w:hyperlink r:id="rId2" w:history="1">
      <w:r w:rsidRPr="00AA26F0">
        <w:rPr>
          <w:rStyle w:val="Hipercze"/>
          <w:rFonts w:ascii="Toyota Type" w:hAnsi="Toyota Type" w:cs="Toyota Type"/>
          <w:sz w:val="18"/>
          <w:szCs w:val="18"/>
          <w:lang w:val="en-US"/>
        </w:rPr>
        <w:t>www.toyotanews.eu</w:t>
      </w:r>
    </w:hyperlink>
    <w:r w:rsidRPr="00AA26F0">
      <w:rPr>
        <w:rFonts w:ascii="Toyota Type" w:hAnsi="Toyota Type" w:cs="Toyota Type"/>
        <w:sz w:val="18"/>
        <w:szCs w:val="18"/>
        <w:lang w:val="en-US"/>
      </w:rPr>
      <w:tab/>
    </w:r>
    <w:r w:rsidR="00597D2A" w:rsidRPr="00AA26F0">
      <w:rPr>
        <w:rFonts w:ascii="Toyota Type" w:hAnsi="Toyota Type" w:cs="Toyota Type"/>
        <w:sz w:val="18"/>
        <w:szCs w:val="18"/>
        <w:lang w:val="en-US"/>
      </w:rPr>
      <w:tab/>
    </w:r>
    <w:r w:rsidRPr="00AA26F0">
      <w:rPr>
        <w:rFonts w:ascii="Toyota Type" w:hAnsi="Toyota Type" w:cs="Toyota Type"/>
        <w:sz w:val="18"/>
        <w:szCs w:val="18"/>
        <w:lang w:val="en-US"/>
      </w:rPr>
      <w:tab/>
    </w:r>
    <w:r w:rsidR="00597D2A" w:rsidRPr="00AA26F0">
      <w:rPr>
        <w:rFonts w:ascii="Toyota Type" w:hAnsi="Toyota Type" w:cs="Toyota Type"/>
        <w:sz w:val="18"/>
        <w:szCs w:val="18"/>
        <w:lang w:val="en-US"/>
      </w:rPr>
      <w:tab/>
    </w:r>
    <w:r w:rsidR="00597D2A" w:rsidRPr="00AA26F0">
      <w:rPr>
        <w:rFonts w:ascii="Toyota Type" w:hAnsi="Toyota Type" w:cs="Toyota Type"/>
        <w:sz w:val="18"/>
        <w:szCs w:val="18"/>
        <w:lang w:val="en-US"/>
      </w:rPr>
      <w:tab/>
    </w:r>
    <w:r w:rsidRPr="00AA26F0">
      <w:rPr>
        <w:rFonts w:ascii="Toyota Type" w:hAnsi="Toyota Type" w:cs="Toyota Type"/>
        <w:sz w:val="18"/>
        <w:szCs w:val="18"/>
        <w:lang w:val="en-US"/>
      </w:rPr>
      <w:t>155 00   Praha 5</w:t>
    </w:r>
  </w:p>
  <w:p w14:paraId="5523CD8B" w14:textId="77777777" w:rsidR="00D36F54" w:rsidRPr="00AA26F0" w:rsidRDefault="00D36F54" w:rsidP="00597D2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1DDD1" w14:textId="77777777" w:rsidR="00A84A3D" w:rsidRDefault="00A84A3D" w:rsidP="009D05C8">
      <w:r>
        <w:separator/>
      </w:r>
    </w:p>
  </w:footnote>
  <w:footnote w:type="continuationSeparator" w:id="0">
    <w:p w14:paraId="711E17C6" w14:textId="77777777" w:rsidR="00A84A3D" w:rsidRDefault="00A84A3D" w:rsidP="009D05C8">
      <w:r>
        <w:continuationSeparator/>
      </w:r>
    </w:p>
  </w:footnote>
  <w:footnote w:id="1">
    <w:p w14:paraId="449783F0" w14:textId="1A1446FD" w:rsidR="00724462" w:rsidRDefault="00724462" w:rsidP="00724462">
      <w:pPr>
        <w:pStyle w:val="Tekstprzypisudolnego"/>
        <w:ind w:left="1134"/>
      </w:pPr>
      <w:r w:rsidRPr="00724462">
        <w:rPr>
          <w:rStyle w:val="Odwoanieprzypisudolnego"/>
          <w:sz w:val="16"/>
        </w:rPr>
        <w:footnoteRef/>
      </w:r>
      <w:r w:rsidRPr="00724462">
        <w:rPr>
          <w:sz w:val="16"/>
        </w:rPr>
        <w:t xml:space="preserve"> </w:t>
      </w:r>
      <w:r w:rsidRPr="00724462">
        <w:rPr>
          <w:rFonts w:ascii="Toyota Type" w:eastAsia="Toyota Text" w:hAnsi="Toyota Type" w:cs="Toyota Type"/>
          <w:iCs/>
          <w:sz w:val="18"/>
          <w:szCs w:val="21"/>
        </w:rPr>
        <w:t>Údaje o emisích budou podléhat finální homologaci.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0146" w14:textId="5888424D" w:rsidR="009D05C8" w:rsidRDefault="007A216E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647855" wp14:editId="75D937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4" name="MSIPCMa43a4cda89a95f6938e00a38" descr="{&quot;HashCode&quot;:14646292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3327B" w14:textId="61148A6E" w:rsidR="007A216E" w:rsidRPr="007A216E" w:rsidRDefault="007A216E" w:rsidP="007A216E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47855" id="_x0000_t202" coordsize="21600,21600" o:spt="202" path="m,l,21600r21600,l21600,xe">
              <v:stroke joinstyle="miter"/>
              <v:path gradientshapeok="t" o:connecttype="rect"/>
            </v:shapetype>
            <v:shape id="MSIPCMa43a4cda89a95f6938e00a38" o:spid="_x0000_s1026" type="#_x0000_t202" alt="{&quot;HashCode&quot;:1464629270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" o:allowincell="f" filled="f" stroked="f" strokeweight=".5pt">
              <v:textbox inset=",0,,0">
                <w:txbxContent>
                  <w:p w14:paraId="3773327B" w14:textId="61148A6E" w:rsidR="007A216E" w:rsidRPr="007A216E" w:rsidRDefault="007A216E" w:rsidP="007A216E">
                    <w:pPr>
                      <w:jc w:val="center"/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E93" w:rsidRPr="006C7920">
      <w:rPr>
        <w:noProof/>
        <w:lang w:val="pl-PL" w:eastAsia="pl-PL"/>
      </w:rPr>
      <w:drawing>
        <wp:inline distT="0" distB="0" distL="0" distR="0" wp14:anchorId="76D2D688" wp14:editId="117D0C82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FC06142"/>
    <w:multiLevelType w:val="hybridMultilevel"/>
    <w:tmpl w:val="395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0925"/>
    <w:multiLevelType w:val="hybridMultilevel"/>
    <w:tmpl w:val="F0AE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7D6F65"/>
    <w:multiLevelType w:val="hybridMultilevel"/>
    <w:tmpl w:val="6E8E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40BD"/>
    <w:multiLevelType w:val="hybridMultilevel"/>
    <w:tmpl w:val="A6CEB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1635DC6"/>
    <w:multiLevelType w:val="hybridMultilevel"/>
    <w:tmpl w:val="74E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85F"/>
    <w:multiLevelType w:val="hybridMultilevel"/>
    <w:tmpl w:val="5E90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4F80"/>
    <w:multiLevelType w:val="hybridMultilevel"/>
    <w:tmpl w:val="2F2E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334E1"/>
    <w:multiLevelType w:val="hybridMultilevel"/>
    <w:tmpl w:val="B250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2E3"/>
    <w:multiLevelType w:val="hybridMultilevel"/>
    <w:tmpl w:val="78BC28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B0121BD"/>
    <w:multiLevelType w:val="hybridMultilevel"/>
    <w:tmpl w:val="F3AA542E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9" w15:restartNumberingAfterBreak="0">
    <w:nsid w:val="4DF7356A"/>
    <w:multiLevelType w:val="hybridMultilevel"/>
    <w:tmpl w:val="E842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595E"/>
    <w:multiLevelType w:val="hybridMultilevel"/>
    <w:tmpl w:val="48F8D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D068E3"/>
    <w:multiLevelType w:val="hybridMultilevel"/>
    <w:tmpl w:val="466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E2C8E"/>
    <w:multiLevelType w:val="hybridMultilevel"/>
    <w:tmpl w:val="ED0212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E14F55"/>
    <w:multiLevelType w:val="hybridMultilevel"/>
    <w:tmpl w:val="49B2806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8" w15:restartNumberingAfterBreak="0">
    <w:nsid w:val="6B265937"/>
    <w:multiLevelType w:val="hybridMultilevel"/>
    <w:tmpl w:val="BD1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000A3"/>
    <w:multiLevelType w:val="multilevel"/>
    <w:tmpl w:val="34841E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4"/>
  </w:num>
  <w:num w:numId="4">
    <w:abstractNumId w:val="3"/>
  </w:num>
  <w:num w:numId="5">
    <w:abstractNumId w:val="31"/>
  </w:num>
  <w:num w:numId="6">
    <w:abstractNumId w:val="0"/>
  </w:num>
  <w:num w:numId="7">
    <w:abstractNumId w:val="25"/>
  </w:num>
  <w:num w:numId="8">
    <w:abstractNumId w:val="10"/>
  </w:num>
  <w:num w:numId="9">
    <w:abstractNumId w:val="2"/>
  </w:num>
  <w:num w:numId="10">
    <w:abstractNumId w:val="17"/>
  </w:num>
  <w:num w:numId="11">
    <w:abstractNumId w:val="6"/>
  </w:num>
  <w:num w:numId="12">
    <w:abstractNumId w:val="26"/>
  </w:num>
  <w:num w:numId="13">
    <w:abstractNumId w:val="15"/>
  </w:num>
  <w:num w:numId="14">
    <w:abstractNumId w:val="7"/>
  </w:num>
  <w:num w:numId="15">
    <w:abstractNumId w:val="29"/>
  </w:num>
  <w:num w:numId="16">
    <w:abstractNumId w:val="27"/>
  </w:num>
  <w:num w:numId="17">
    <w:abstractNumId w:val="5"/>
  </w:num>
  <w:num w:numId="18">
    <w:abstractNumId w:val="21"/>
  </w:num>
  <w:num w:numId="19">
    <w:abstractNumId w:val="18"/>
  </w:num>
  <w:num w:numId="20">
    <w:abstractNumId w:val="28"/>
  </w:num>
  <w:num w:numId="21">
    <w:abstractNumId w:val="13"/>
  </w:num>
  <w:num w:numId="22">
    <w:abstractNumId w:val="11"/>
  </w:num>
  <w:num w:numId="23">
    <w:abstractNumId w:val="12"/>
  </w:num>
  <w:num w:numId="24">
    <w:abstractNumId w:val="4"/>
  </w:num>
  <w:num w:numId="25">
    <w:abstractNumId w:val="14"/>
  </w:num>
  <w:num w:numId="26">
    <w:abstractNumId w:val="9"/>
  </w:num>
  <w:num w:numId="27">
    <w:abstractNumId w:val="20"/>
  </w:num>
  <w:num w:numId="28">
    <w:abstractNumId w:val="22"/>
  </w:num>
  <w:num w:numId="29">
    <w:abstractNumId w:val="23"/>
  </w:num>
  <w:num w:numId="30">
    <w:abstractNumId w:val="16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21D28"/>
    <w:rsid w:val="00024F8E"/>
    <w:rsid w:val="00032BAD"/>
    <w:rsid w:val="00041A45"/>
    <w:rsid w:val="000421C6"/>
    <w:rsid w:val="00042F50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7CCA"/>
    <w:rsid w:val="000B0DE6"/>
    <w:rsid w:val="000B24C9"/>
    <w:rsid w:val="000D239F"/>
    <w:rsid w:val="000D3892"/>
    <w:rsid w:val="000D462D"/>
    <w:rsid w:val="000E1EB2"/>
    <w:rsid w:val="00112E56"/>
    <w:rsid w:val="00113982"/>
    <w:rsid w:val="00113B69"/>
    <w:rsid w:val="001162F5"/>
    <w:rsid w:val="00121A61"/>
    <w:rsid w:val="00124AF0"/>
    <w:rsid w:val="00125A6A"/>
    <w:rsid w:val="00126F63"/>
    <w:rsid w:val="00130364"/>
    <w:rsid w:val="00132CC1"/>
    <w:rsid w:val="00134C89"/>
    <w:rsid w:val="001355E9"/>
    <w:rsid w:val="00135F41"/>
    <w:rsid w:val="00136312"/>
    <w:rsid w:val="00140181"/>
    <w:rsid w:val="00140C51"/>
    <w:rsid w:val="00143022"/>
    <w:rsid w:val="00144CF3"/>
    <w:rsid w:val="00146DC7"/>
    <w:rsid w:val="00151C30"/>
    <w:rsid w:val="00161C4F"/>
    <w:rsid w:val="001670DA"/>
    <w:rsid w:val="0018007A"/>
    <w:rsid w:val="00190A47"/>
    <w:rsid w:val="00192CD4"/>
    <w:rsid w:val="00195327"/>
    <w:rsid w:val="001A1145"/>
    <w:rsid w:val="001A246E"/>
    <w:rsid w:val="001A298A"/>
    <w:rsid w:val="001A4C4E"/>
    <w:rsid w:val="001B0351"/>
    <w:rsid w:val="001B0451"/>
    <w:rsid w:val="001B21A4"/>
    <w:rsid w:val="001B5F18"/>
    <w:rsid w:val="001C15F4"/>
    <w:rsid w:val="001C1F39"/>
    <w:rsid w:val="001C2FA3"/>
    <w:rsid w:val="001C54A2"/>
    <w:rsid w:val="001D6CC8"/>
    <w:rsid w:val="001E0B4B"/>
    <w:rsid w:val="001E0E1C"/>
    <w:rsid w:val="001E7CC7"/>
    <w:rsid w:val="001F35E8"/>
    <w:rsid w:val="001F46A0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6A44"/>
    <w:rsid w:val="0025038B"/>
    <w:rsid w:val="00250AB6"/>
    <w:rsid w:val="00262E14"/>
    <w:rsid w:val="00270270"/>
    <w:rsid w:val="002769F3"/>
    <w:rsid w:val="00284A5A"/>
    <w:rsid w:val="00286CE3"/>
    <w:rsid w:val="002905D1"/>
    <w:rsid w:val="002916B5"/>
    <w:rsid w:val="0029752C"/>
    <w:rsid w:val="00297876"/>
    <w:rsid w:val="002A17F6"/>
    <w:rsid w:val="002B4716"/>
    <w:rsid w:val="002C04AA"/>
    <w:rsid w:val="002C0947"/>
    <w:rsid w:val="002C35FB"/>
    <w:rsid w:val="002C3912"/>
    <w:rsid w:val="002C474D"/>
    <w:rsid w:val="002D134D"/>
    <w:rsid w:val="002D3482"/>
    <w:rsid w:val="002D361E"/>
    <w:rsid w:val="002D3B64"/>
    <w:rsid w:val="002D6AE1"/>
    <w:rsid w:val="002E3782"/>
    <w:rsid w:val="002F04F5"/>
    <w:rsid w:val="002F67F9"/>
    <w:rsid w:val="002F7C89"/>
    <w:rsid w:val="00304B86"/>
    <w:rsid w:val="00320CCC"/>
    <w:rsid w:val="0032177B"/>
    <w:rsid w:val="00322B03"/>
    <w:rsid w:val="003379D4"/>
    <w:rsid w:val="00340848"/>
    <w:rsid w:val="0034289A"/>
    <w:rsid w:val="003437D7"/>
    <w:rsid w:val="00344903"/>
    <w:rsid w:val="00344C99"/>
    <w:rsid w:val="003525E9"/>
    <w:rsid w:val="0035630D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906A0"/>
    <w:rsid w:val="0039711D"/>
    <w:rsid w:val="003A1388"/>
    <w:rsid w:val="003A2658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52E7"/>
    <w:rsid w:val="003E0757"/>
    <w:rsid w:val="003E4CDC"/>
    <w:rsid w:val="003E7D7B"/>
    <w:rsid w:val="003F3A80"/>
    <w:rsid w:val="003F7E65"/>
    <w:rsid w:val="004003B2"/>
    <w:rsid w:val="0040184F"/>
    <w:rsid w:val="00402C76"/>
    <w:rsid w:val="00404940"/>
    <w:rsid w:val="00404987"/>
    <w:rsid w:val="004052B3"/>
    <w:rsid w:val="0040772F"/>
    <w:rsid w:val="0041032A"/>
    <w:rsid w:val="004112F3"/>
    <w:rsid w:val="0041147E"/>
    <w:rsid w:val="0041446A"/>
    <w:rsid w:val="004160A2"/>
    <w:rsid w:val="004204A1"/>
    <w:rsid w:val="004240B0"/>
    <w:rsid w:val="00426507"/>
    <w:rsid w:val="004313A9"/>
    <w:rsid w:val="00432E9A"/>
    <w:rsid w:val="004353A5"/>
    <w:rsid w:val="0045590A"/>
    <w:rsid w:val="00456459"/>
    <w:rsid w:val="00463497"/>
    <w:rsid w:val="004646DC"/>
    <w:rsid w:val="00464C3E"/>
    <w:rsid w:val="0046590F"/>
    <w:rsid w:val="004673D4"/>
    <w:rsid w:val="00472BB9"/>
    <w:rsid w:val="00474FB0"/>
    <w:rsid w:val="004767C5"/>
    <w:rsid w:val="00477A1D"/>
    <w:rsid w:val="0048444E"/>
    <w:rsid w:val="00485B76"/>
    <w:rsid w:val="00492EE6"/>
    <w:rsid w:val="004942D8"/>
    <w:rsid w:val="00495FF0"/>
    <w:rsid w:val="00496823"/>
    <w:rsid w:val="004B4D45"/>
    <w:rsid w:val="004B6A40"/>
    <w:rsid w:val="004C1832"/>
    <w:rsid w:val="004C24C2"/>
    <w:rsid w:val="004C2B0F"/>
    <w:rsid w:val="004C3B42"/>
    <w:rsid w:val="004C49AC"/>
    <w:rsid w:val="004D33AD"/>
    <w:rsid w:val="004E7A8B"/>
    <w:rsid w:val="004F2A84"/>
    <w:rsid w:val="004F4167"/>
    <w:rsid w:val="004F60A2"/>
    <w:rsid w:val="005017FD"/>
    <w:rsid w:val="005057A0"/>
    <w:rsid w:val="00510846"/>
    <w:rsid w:val="00513B82"/>
    <w:rsid w:val="005142B9"/>
    <w:rsid w:val="0051550C"/>
    <w:rsid w:val="00516A99"/>
    <w:rsid w:val="00523BAA"/>
    <w:rsid w:val="005336E8"/>
    <w:rsid w:val="00535002"/>
    <w:rsid w:val="00544AB3"/>
    <w:rsid w:val="005455F4"/>
    <w:rsid w:val="00547C09"/>
    <w:rsid w:val="00550E85"/>
    <w:rsid w:val="005532F9"/>
    <w:rsid w:val="005538C3"/>
    <w:rsid w:val="00555702"/>
    <w:rsid w:val="00556FA2"/>
    <w:rsid w:val="00562399"/>
    <w:rsid w:val="0057727B"/>
    <w:rsid w:val="00580117"/>
    <w:rsid w:val="00582914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E1CAE"/>
    <w:rsid w:val="005E2C8D"/>
    <w:rsid w:val="005E5A77"/>
    <w:rsid w:val="005F5D3F"/>
    <w:rsid w:val="00604CFA"/>
    <w:rsid w:val="00606717"/>
    <w:rsid w:val="0060745F"/>
    <w:rsid w:val="00615C62"/>
    <w:rsid w:val="00623B97"/>
    <w:rsid w:val="00623CF6"/>
    <w:rsid w:val="0062679A"/>
    <w:rsid w:val="006311C2"/>
    <w:rsid w:val="00635B99"/>
    <w:rsid w:val="00640B2A"/>
    <w:rsid w:val="006460EF"/>
    <w:rsid w:val="00647C0D"/>
    <w:rsid w:val="006522C7"/>
    <w:rsid w:val="006526DA"/>
    <w:rsid w:val="0065297B"/>
    <w:rsid w:val="006572F2"/>
    <w:rsid w:val="00662361"/>
    <w:rsid w:val="00662DB5"/>
    <w:rsid w:val="006639F9"/>
    <w:rsid w:val="006654BC"/>
    <w:rsid w:val="00666FA3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3261"/>
    <w:rsid w:val="006A0CC1"/>
    <w:rsid w:val="006A35B9"/>
    <w:rsid w:val="006A433C"/>
    <w:rsid w:val="006A5BC9"/>
    <w:rsid w:val="006A5CD9"/>
    <w:rsid w:val="006A7F95"/>
    <w:rsid w:val="006B214B"/>
    <w:rsid w:val="006C2BAF"/>
    <w:rsid w:val="006C7301"/>
    <w:rsid w:val="006C74BB"/>
    <w:rsid w:val="006C7920"/>
    <w:rsid w:val="006D111B"/>
    <w:rsid w:val="006D22FB"/>
    <w:rsid w:val="006E60C1"/>
    <w:rsid w:val="006F068A"/>
    <w:rsid w:val="006F0C1D"/>
    <w:rsid w:val="006F1057"/>
    <w:rsid w:val="006F2530"/>
    <w:rsid w:val="006F2BC8"/>
    <w:rsid w:val="006F6BE8"/>
    <w:rsid w:val="00711E9C"/>
    <w:rsid w:val="007134CF"/>
    <w:rsid w:val="00717B16"/>
    <w:rsid w:val="00717C26"/>
    <w:rsid w:val="00720102"/>
    <w:rsid w:val="00724462"/>
    <w:rsid w:val="0072499F"/>
    <w:rsid w:val="00725831"/>
    <w:rsid w:val="00726EDC"/>
    <w:rsid w:val="007305CC"/>
    <w:rsid w:val="00731CF5"/>
    <w:rsid w:val="007342C6"/>
    <w:rsid w:val="007416CB"/>
    <w:rsid w:val="00753E2A"/>
    <w:rsid w:val="00755EB0"/>
    <w:rsid w:val="007568A0"/>
    <w:rsid w:val="00763B5A"/>
    <w:rsid w:val="007657E8"/>
    <w:rsid w:val="00771B7D"/>
    <w:rsid w:val="007731D7"/>
    <w:rsid w:val="00783C2A"/>
    <w:rsid w:val="0078624C"/>
    <w:rsid w:val="00787FC6"/>
    <w:rsid w:val="00792073"/>
    <w:rsid w:val="00792299"/>
    <w:rsid w:val="007A01D8"/>
    <w:rsid w:val="007A0665"/>
    <w:rsid w:val="007A216E"/>
    <w:rsid w:val="007A6174"/>
    <w:rsid w:val="007A6517"/>
    <w:rsid w:val="007B184F"/>
    <w:rsid w:val="007B2C22"/>
    <w:rsid w:val="007B2F52"/>
    <w:rsid w:val="007B49CF"/>
    <w:rsid w:val="007B5675"/>
    <w:rsid w:val="007D1C01"/>
    <w:rsid w:val="007D2FF6"/>
    <w:rsid w:val="007D409E"/>
    <w:rsid w:val="007E09A5"/>
    <w:rsid w:val="007E0B19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261E1"/>
    <w:rsid w:val="00827653"/>
    <w:rsid w:val="008331AF"/>
    <w:rsid w:val="00834061"/>
    <w:rsid w:val="00835E60"/>
    <w:rsid w:val="00841F21"/>
    <w:rsid w:val="00844E53"/>
    <w:rsid w:val="008453CC"/>
    <w:rsid w:val="00853269"/>
    <w:rsid w:val="00854B40"/>
    <w:rsid w:val="00856213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1FB4"/>
    <w:rsid w:val="00914006"/>
    <w:rsid w:val="0091456D"/>
    <w:rsid w:val="0092006D"/>
    <w:rsid w:val="00920801"/>
    <w:rsid w:val="00925103"/>
    <w:rsid w:val="009255BD"/>
    <w:rsid w:val="00926F7D"/>
    <w:rsid w:val="00927314"/>
    <w:rsid w:val="0093326B"/>
    <w:rsid w:val="00940587"/>
    <w:rsid w:val="00943601"/>
    <w:rsid w:val="009465C5"/>
    <w:rsid w:val="00946E18"/>
    <w:rsid w:val="009538D0"/>
    <w:rsid w:val="009542E1"/>
    <w:rsid w:val="009619A4"/>
    <w:rsid w:val="009633B1"/>
    <w:rsid w:val="0097558E"/>
    <w:rsid w:val="00975834"/>
    <w:rsid w:val="00976BE4"/>
    <w:rsid w:val="00977A11"/>
    <w:rsid w:val="0098068F"/>
    <w:rsid w:val="00982807"/>
    <w:rsid w:val="00984749"/>
    <w:rsid w:val="00990828"/>
    <w:rsid w:val="00997452"/>
    <w:rsid w:val="009A1192"/>
    <w:rsid w:val="009A228E"/>
    <w:rsid w:val="009A229F"/>
    <w:rsid w:val="009A7043"/>
    <w:rsid w:val="009B1404"/>
    <w:rsid w:val="009B17C5"/>
    <w:rsid w:val="009B527D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E5943"/>
    <w:rsid w:val="009E6944"/>
    <w:rsid w:val="009F13F5"/>
    <w:rsid w:val="009F42BF"/>
    <w:rsid w:val="009F4390"/>
    <w:rsid w:val="00A04CB0"/>
    <w:rsid w:val="00A063E6"/>
    <w:rsid w:val="00A14DCC"/>
    <w:rsid w:val="00A17646"/>
    <w:rsid w:val="00A202E9"/>
    <w:rsid w:val="00A2111C"/>
    <w:rsid w:val="00A23F67"/>
    <w:rsid w:val="00A339AE"/>
    <w:rsid w:val="00A34FE6"/>
    <w:rsid w:val="00A40EA5"/>
    <w:rsid w:val="00A4106B"/>
    <w:rsid w:val="00A4546D"/>
    <w:rsid w:val="00A454D1"/>
    <w:rsid w:val="00A472AC"/>
    <w:rsid w:val="00A61CEC"/>
    <w:rsid w:val="00A62600"/>
    <w:rsid w:val="00A70192"/>
    <w:rsid w:val="00A73490"/>
    <w:rsid w:val="00A77F06"/>
    <w:rsid w:val="00A8240C"/>
    <w:rsid w:val="00A84A3D"/>
    <w:rsid w:val="00A855E1"/>
    <w:rsid w:val="00A863BF"/>
    <w:rsid w:val="00A914FC"/>
    <w:rsid w:val="00A963A6"/>
    <w:rsid w:val="00AA26F0"/>
    <w:rsid w:val="00AA54E8"/>
    <w:rsid w:val="00AA7002"/>
    <w:rsid w:val="00AB3DB9"/>
    <w:rsid w:val="00AB7AB0"/>
    <w:rsid w:val="00AC6926"/>
    <w:rsid w:val="00AE063D"/>
    <w:rsid w:val="00AF2F43"/>
    <w:rsid w:val="00AF38C5"/>
    <w:rsid w:val="00AF3F96"/>
    <w:rsid w:val="00B00F31"/>
    <w:rsid w:val="00B02EF2"/>
    <w:rsid w:val="00B05901"/>
    <w:rsid w:val="00B11CE9"/>
    <w:rsid w:val="00B209F9"/>
    <w:rsid w:val="00B24467"/>
    <w:rsid w:val="00B24638"/>
    <w:rsid w:val="00B411D8"/>
    <w:rsid w:val="00B42943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479"/>
    <w:rsid w:val="00B857D9"/>
    <w:rsid w:val="00B8635E"/>
    <w:rsid w:val="00B87F03"/>
    <w:rsid w:val="00B902AC"/>
    <w:rsid w:val="00B94CCA"/>
    <w:rsid w:val="00B95AB0"/>
    <w:rsid w:val="00B9713A"/>
    <w:rsid w:val="00BA2149"/>
    <w:rsid w:val="00BA2BAF"/>
    <w:rsid w:val="00BA5085"/>
    <w:rsid w:val="00BA593B"/>
    <w:rsid w:val="00BA63A4"/>
    <w:rsid w:val="00BB4388"/>
    <w:rsid w:val="00BB5113"/>
    <w:rsid w:val="00BB57B8"/>
    <w:rsid w:val="00BC02C1"/>
    <w:rsid w:val="00BC5350"/>
    <w:rsid w:val="00BC7716"/>
    <w:rsid w:val="00BD2A61"/>
    <w:rsid w:val="00BE01AB"/>
    <w:rsid w:val="00BE09BF"/>
    <w:rsid w:val="00BE177D"/>
    <w:rsid w:val="00BE1F8B"/>
    <w:rsid w:val="00BE3160"/>
    <w:rsid w:val="00BE6948"/>
    <w:rsid w:val="00BE6E45"/>
    <w:rsid w:val="00BF32A4"/>
    <w:rsid w:val="00C1182C"/>
    <w:rsid w:val="00C14EB1"/>
    <w:rsid w:val="00C17132"/>
    <w:rsid w:val="00C21D21"/>
    <w:rsid w:val="00C26BC4"/>
    <w:rsid w:val="00C30CA2"/>
    <w:rsid w:val="00C32DAD"/>
    <w:rsid w:val="00C3302F"/>
    <w:rsid w:val="00C334EE"/>
    <w:rsid w:val="00C33B3F"/>
    <w:rsid w:val="00C34F54"/>
    <w:rsid w:val="00C355D1"/>
    <w:rsid w:val="00C37D04"/>
    <w:rsid w:val="00C40D7D"/>
    <w:rsid w:val="00C43148"/>
    <w:rsid w:val="00C44BD6"/>
    <w:rsid w:val="00C51555"/>
    <w:rsid w:val="00C545A6"/>
    <w:rsid w:val="00C54F37"/>
    <w:rsid w:val="00C57C32"/>
    <w:rsid w:val="00C61D5C"/>
    <w:rsid w:val="00C62878"/>
    <w:rsid w:val="00C638D0"/>
    <w:rsid w:val="00C723A6"/>
    <w:rsid w:val="00C77A64"/>
    <w:rsid w:val="00C81049"/>
    <w:rsid w:val="00C82495"/>
    <w:rsid w:val="00C838D1"/>
    <w:rsid w:val="00C844A2"/>
    <w:rsid w:val="00C90DAC"/>
    <w:rsid w:val="00C91A14"/>
    <w:rsid w:val="00C97EC3"/>
    <w:rsid w:val="00CA095F"/>
    <w:rsid w:val="00CA1C24"/>
    <w:rsid w:val="00CA1C3F"/>
    <w:rsid w:val="00CA3C45"/>
    <w:rsid w:val="00CA54A7"/>
    <w:rsid w:val="00CA6784"/>
    <w:rsid w:val="00CA6870"/>
    <w:rsid w:val="00CB0530"/>
    <w:rsid w:val="00CB65CC"/>
    <w:rsid w:val="00CC046C"/>
    <w:rsid w:val="00CC3DD1"/>
    <w:rsid w:val="00CC403C"/>
    <w:rsid w:val="00CC4792"/>
    <w:rsid w:val="00CD6DC1"/>
    <w:rsid w:val="00CE6339"/>
    <w:rsid w:val="00CF31A8"/>
    <w:rsid w:val="00CF53AC"/>
    <w:rsid w:val="00D039FA"/>
    <w:rsid w:val="00D07503"/>
    <w:rsid w:val="00D13508"/>
    <w:rsid w:val="00D143DB"/>
    <w:rsid w:val="00D1616C"/>
    <w:rsid w:val="00D23748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3195"/>
    <w:rsid w:val="00D94CEA"/>
    <w:rsid w:val="00D95884"/>
    <w:rsid w:val="00D96801"/>
    <w:rsid w:val="00DA3F77"/>
    <w:rsid w:val="00DB0591"/>
    <w:rsid w:val="00DB1965"/>
    <w:rsid w:val="00DB396F"/>
    <w:rsid w:val="00DC4DE8"/>
    <w:rsid w:val="00DC4ED0"/>
    <w:rsid w:val="00DC7008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67D6"/>
    <w:rsid w:val="00E47B1B"/>
    <w:rsid w:val="00E60E5E"/>
    <w:rsid w:val="00E61E59"/>
    <w:rsid w:val="00E65630"/>
    <w:rsid w:val="00E714A0"/>
    <w:rsid w:val="00E84671"/>
    <w:rsid w:val="00E912F3"/>
    <w:rsid w:val="00E96389"/>
    <w:rsid w:val="00EA20F1"/>
    <w:rsid w:val="00EA39D6"/>
    <w:rsid w:val="00EA5069"/>
    <w:rsid w:val="00EC72D5"/>
    <w:rsid w:val="00ED66D4"/>
    <w:rsid w:val="00ED72D3"/>
    <w:rsid w:val="00EE3824"/>
    <w:rsid w:val="00EE5BEE"/>
    <w:rsid w:val="00EF0DE5"/>
    <w:rsid w:val="00EF6D62"/>
    <w:rsid w:val="00F01A07"/>
    <w:rsid w:val="00F03A81"/>
    <w:rsid w:val="00F04006"/>
    <w:rsid w:val="00F044FB"/>
    <w:rsid w:val="00F05E7E"/>
    <w:rsid w:val="00F0770A"/>
    <w:rsid w:val="00F07E49"/>
    <w:rsid w:val="00F104AB"/>
    <w:rsid w:val="00F1755D"/>
    <w:rsid w:val="00F21D79"/>
    <w:rsid w:val="00F2725C"/>
    <w:rsid w:val="00F30EAA"/>
    <w:rsid w:val="00F322CA"/>
    <w:rsid w:val="00F3240F"/>
    <w:rsid w:val="00F36DC8"/>
    <w:rsid w:val="00F404F6"/>
    <w:rsid w:val="00F40D26"/>
    <w:rsid w:val="00F442F0"/>
    <w:rsid w:val="00F4440E"/>
    <w:rsid w:val="00F53F3C"/>
    <w:rsid w:val="00F60437"/>
    <w:rsid w:val="00F617B5"/>
    <w:rsid w:val="00F6541D"/>
    <w:rsid w:val="00F67CC4"/>
    <w:rsid w:val="00F72A0E"/>
    <w:rsid w:val="00F737F0"/>
    <w:rsid w:val="00F8219C"/>
    <w:rsid w:val="00F83593"/>
    <w:rsid w:val="00F8665B"/>
    <w:rsid w:val="00F87D31"/>
    <w:rsid w:val="00F90272"/>
    <w:rsid w:val="00F914EB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D3EDF"/>
    <w:rsid w:val="00FE137E"/>
    <w:rsid w:val="00FE20A5"/>
    <w:rsid w:val="00FF04C4"/>
    <w:rsid w:val="00FF3900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AA757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646DC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MediumList2-Accent41">
    <w:name w:val="Medium List 2 - Ac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ny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646DC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Tekstpodstawowy">
    <w:name w:val="Body Text"/>
    <w:basedOn w:val="Normalny"/>
    <w:link w:val="TekstpodstawowyZnak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46DC"/>
    <w:rPr>
      <w:rFonts w:ascii="ToyotaType-Book" w:eastAsia="ToyotaType-Book" w:hAnsi="ToyotaType-Book" w:cs="ToyotaType-Book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ny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462"/>
    <w:rPr>
      <w:rFonts w:ascii="Cambria" w:eastAsia="MS Mincho" w:hAnsi="Cambria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F75A-2885-41D8-9D69-82AE9C38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</Template>
  <TotalTime>1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4728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nimszke</cp:lastModifiedBy>
  <cp:revision>6</cp:revision>
  <cp:lastPrinted>2020-07-20T06:54:00Z</cp:lastPrinted>
  <dcterms:created xsi:type="dcterms:W3CDTF">2021-04-30T12:56:00Z</dcterms:created>
  <dcterms:modified xsi:type="dcterms:W3CDTF">2021-05-02T18:05:00Z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57286-e8ea-4787-af5d-3da162608b73_Enabled">
    <vt:lpwstr>true</vt:lpwstr>
  </property>
  <property fmtid="{D5CDD505-2E9C-101B-9397-08002B2CF9AE}" pid="3" name="MSIP_Label_cc957286-e8ea-4787-af5d-3da162608b73_SetDate">
    <vt:lpwstr>2021-04-30T13:51:20Z</vt:lpwstr>
  </property>
  <property fmtid="{D5CDD505-2E9C-101B-9397-08002B2CF9AE}" pid="4" name="MSIP_Label_cc957286-e8ea-4787-af5d-3da162608b73_Method">
    <vt:lpwstr>Privileged</vt:lpwstr>
  </property>
  <property fmtid="{D5CDD505-2E9C-101B-9397-08002B2CF9AE}" pid="5" name="MSIP_Label_cc957286-e8ea-4787-af5d-3da162608b73_Name">
    <vt:lpwstr>Public</vt:lpwstr>
  </property>
  <property fmtid="{D5CDD505-2E9C-101B-9397-08002B2CF9AE}" pid="6" name="MSIP_Label_cc957286-e8ea-4787-af5d-3da162608b73_SiteId">
    <vt:lpwstr>52b742d1-3dc2-47ac-bf03-609c83d9df9f</vt:lpwstr>
  </property>
  <property fmtid="{D5CDD505-2E9C-101B-9397-08002B2CF9AE}" pid="7" name="MSIP_Label_cc957286-e8ea-4787-af5d-3da162608b73_ActionId">
    <vt:lpwstr>9a52836a-2380-4f98-b01b-5c5eed908674</vt:lpwstr>
  </property>
  <property fmtid="{D5CDD505-2E9C-101B-9397-08002B2CF9AE}" pid="8" name="MSIP_Label_cc957286-e8ea-4787-af5d-3da162608b73_ContentBits">
    <vt:lpwstr>1</vt:lpwstr>
  </property>
</Properties>
</file>