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45A7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95DC705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1DA9033B" w14:textId="7BF8976D" w:rsidR="00693261" w:rsidRPr="00693261" w:rsidRDefault="00687A81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6</w:t>
      </w:r>
      <w:r w:rsidR="00FE3310">
        <w:rPr>
          <w:rFonts w:ascii="Toyota Type" w:hAnsi="Toyota Type" w:cs="Toyota Type"/>
          <w:sz w:val="21"/>
          <w:szCs w:val="21"/>
          <w:lang w:val="pl-PL"/>
        </w:rPr>
        <w:t>.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50646">
        <w:rPr>
          <w:rFonts w:ascii="Toyota Type" w:hAnsi="Toyota Type" w:cs="Toyota Type"/>
          <w:sz w:val="21"/>
          <w:szCs w:val="21"/>
          <w:lang w:val="pl-PL"/>
        </w:rPr>
        <w:t>května</w:t>
      </w:r>
      <w:r w:rsidR="00A035D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>202</w:t>
      </w:r>
      <w:r w:rsidR="00F87262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77EDB4F0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5435877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18AC0335" w14:textId="72893B7F" w:rsidR="00050646" w:rsidRPr="00050646" w:rsidRDefault="00050646" w:rsidP="00B96B05">
      <w:pPr>
        <w:ind w:left="1060"/>
        <w:rPr>
          <w:rFonts w:ascii="Toyota Type" w:hAnsi="Toyota Type" w:cs="Toyota Type"/>
          <w:b/>
          <w:bCs/>
          <w:noProof/>
          <w:sz w:val="28"/>
          <w:szCs w:val="28"/>
        </w:rPr>
      </w:pPr>
      <w:r w:rsidRPr="00050646">
        <w:rPr>
          <w:rFonts w:ascii="Toyota Type" w:hAnsi="Toyota Type" w:cs="Toyota Type"/>
          <w:b/>
          <w:bCs/>
          <w:noProof/>
          <w:sz w:val="28"/>
          <w:szCs w:val="28"/>
        </w:rPr>
        <w:t xml:space="preserve">Toyota </w:t>
      </w:r>
      <w:r w:rsidR="00C97909">
        <w:rPr>
          <w:rFonts w:ascii="Toyota Type" w:hAnsi="Toyota Type" w:cs="Toyota Type"/>
          <w:b/>
          <w:bCs/>
          <w:noProof/>
          <w:sz w:val="28"/>
          <w:szCs w:val="28"/>
        </w:rPr>
        <w:t>dodá</w:t>
      </w:r>
      <w:r w:rsidRPr="00050646">
        <w:rPr>
          <w:rFonts w:ascii="Toyota Type" w:hAnsi="Toyota Type" w:cs="Toyota Type"/>
          <w:b/>
          <w:bCs/>
          <w:noProof/>
          <w:sz w:val="28"/>
          <w:szCs w:val="28"/>
        </w:rPr>
        <w:t xml:space="preserve"> moduly palivových článků </w:t>
      </w:r>
      <w:r w:rsidR="00C97909">
        <w:rPr>
          <w:rFonts w:ascii="Toyota Type" w:hAnsi="Toyota Type" w:cs="Toyota Type"/>
          <w:b/>
          <w:bCs/>
          <w:noProof/>
          <w:sz w:val="28"/>
          <w:szCs w:val="28"/>
        </w:rPr>
        <w:t xml:space="preserve">pro </w:t>
      </w:r>
      <w:r w:rsidRPr="00050646">
        <w:rPr>
          <w:rFonts w:ascii="Toyota Type" w:hAnsi="Toyota Type" w:cs="Toyota Type"/>
          <w:b/>
          <w:bCs/>
          <w:noProof/>
          <w:sz w:val="28"/>
          <w:szCs w:val="28"/>
        </w:rPr>
        <w:t>autobus</w:t>
      </w:r>
      <w:r w:rsidR="00C97909">
        <w:rPr>
          <w:rFonts w:ascii="Toyota Type" w:hAnsi="Toyota Type" w:cs="Toyota Type"/>
          <w:b/>
          <w:bCs/>
          <w:noProof/>
          <w:sz w:val="28"/>
          <w:szCs w:val="28"/>
        </w:rPr>
        <w:t>y</w:t>
      </w:r>
    </w:p>
    <w:p w14:paraId="31A0B0A7" w14:textId="77777777" w:rsidR="006A012F" w:rsidRPr="007603EF" w:rsidRDefault="006A012F" w:rsidP="00B96B05">
      <w:pP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</w:p>
    <w:p w14:paraId="06A9C553" w14:textId="63967681" w:rsidR="00C97909" w:rsidRDefault="00050646" w:rsidP="00B96B05">
      <w:pPr>
        <w:ind w:left="1060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Toyota Motor </w:t>
      </w:r>
      <w:proofErr w:type="spellStart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Europe</w:t>
      </w:r>
      <w:proofErr w:type="spellEnd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bude dodávat modul</w:t>
      </w:r>
      <w:r w:rsidR="002F13FA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y</w:t>
      </w:r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palivových článků Toyota pro nový městský autobus divize Daimler </w:t>
      </w:r>
      <w:proofErr w:type="spellStart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Buses</w:t>
      </w:r>
      <w:proofErr w:type="spellEnd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s modelovým označením Mercedes-Benz </w:t>
      </w:r>
      <w:proofErr w:type="spellStart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eCitaro</w:t>
      </w:r>
      <w:proofErr w:type="spellEnd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Range</w:t>
      </w:r>
      <w:proofErr w:type="spellEnd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Extender</w:t>
      </w:r>
      <w:proofErr w:type="spellEnd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. Divize Daimler </w:t>
      </w:r>
      <w:proofErr w:type="spellStart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Buses</w:t>
      </w:r>
      <w:proofErr w:type="spellEnd"/>
      <w:r w:rsidRPr="00050646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je součástí společnosti Daimler Truck AG. </w:t>
      </w:r>
    </w:p>
    <w:p w14:paraId="3A609FBB" w14:textId="77777777" w:rsidR="00C97909" w:rsidRDefault="00C97909" w:rsidP="00B96B05">
      <w:pPr>
        <w:ind w:left="1060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</w:p>
    <w:p w14:paraId="01D47C2F" w14:textId="7E9EF5E2" w:rsidR="002F13FA" w:rsidRDefault="002F13FA" w:rsidP="00B96B05">
      <w:pPr>
        <w:ind w:left="1060"/>
        <w:rPr>
          <w:rFonts w:ascii="Toyota Type" w:hAnsi="Toyota Type" w:cs="Toyota Type"/>
          <w:color w:val="000000"/>
          <w:sz w:val="21"/>
          <w:szCs w:val="21"/>
          <w:lang w:eastAsia="cs-CZ"/>
        </w:rPr>
      </w:pPr>
      <w:r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Modul </w:t>
      </w:r>
      <w:r w:rsidR="00050646" w:rsidRPr="00C97909"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TFCM2-F-60 je druhou generací plochého modulu o výkonu 60 kW s možností snadného zabudování do střechy autobusu společně s baterií a zásobníky na vodík. </w:t>
      </w:r>
    </w:p>
    <w:p w14:paraId="32DAB549" w14:textId="77777777" w:rsidR="002F13FA" w:rsidRDefault="002F13FA" w:rsidP="00B96B05">
      <w:pPr>
        <w:ind w:left="1060"/>
        <w:rPr>
          <w:rFonts w:ascii="Toyota Type" w:hAnsi="Toyota Type" w:cs="Toyota Type"/>
          <w:color w:val="000000"/>
          <w:sz w:val="21"/>
          <w:szCs w:val="21"/>
          <w:lang w:eastAsia="cs-CZ"/>
        </w:rPr>
      </w:pPr>
    </w:p>
    <w:p w14:paraId="3C09DA5E" w14:textId="4FACCA53" w:rsidR="00050646" w:rsidRPr="00C97909" w:rsidRDefault="00050646" w:rsidP="00B96B05">
      <w:pPr>
        <w:ind w:left="1060"/>
        <w:rPr>
          <w:rFonts w:ascii="Toyota Type" w:hAnsi="Toyota Type" w:cs="Toyota Type"/>
          <w:color w:val="000000"/>
          <w:sz w:val="21"/>
          <w:szCs w:val="21"/>
          <w:lang w:eastAsia="cs-CZ"/>
        </w:rPr>
      </w:pPr>
      <w:r w:rsidRPr="00C97909">
        <w:rPr>
          <w:rFonts w:ascii="Toyota Type" w:hAnsi="Toyota Type" w:cs="Toyota Type"/>
          <w:color w:val="000000"/>
          <w:sz w:val="21"/>
          <w:szCs w:val="21"/>
          <w:lang w:eastAsia="cs-CZ"/>
        </w:rPr>
        <w:t>Hlavním přínosem technologie palivových článků od Toyoty je prodloužení dojezdu čistě elektrického autobusu v městském provozu až na cca 400 km</w:t>
      </w:r>
      <w:r w:rsidR="002F13FA"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 pro klasický </w:t>
      </w:r>
      <w:r w:rsidRPr="00C97909">
        <w:rPr>
          <w:rFonts w:ascii="Toyota Type" w:hAnsi="Toyota Type" w:cs="Toyota Type"/>
          <w:color w:val="000000"/>
          <w:sz w:val="21"/>
          <w:szCs w:val="21"/>
          <w:lang w:eastAsia="cs-CZ"/>
        </w:rPr>
        <w:t>jednoduchý autobus</w:t>
      </w:r>
      <w:r w:rsidR="002F13FA"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 a</w:t>
      </w:r>
      <w:r w:rsidRPr="00C97909"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 až 350 km v případě kloubového autobusu. Díky spojení baterie a palivových článků k prodloužení dojezdu odpadá potřeba dobíjení za provozu. </w:t>
      </w:r>
    </w:p>
    <w:p w14:paraId="5ED8997B" w14:textId="77777777" w:rsidR="00CC5E65" w:rsidRPr="00CC5E65" w:rsidRDefault="00CC5E65" w:rsidP="00B96B05">
      <w:pPr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1AD500D0" w14:textId="3B1F1875" w:rsidR="00050646" w:rsidRDefault="00050646" w:rsidP="00B96B05">
      <w:pPr>
        <w:ind w:left="1060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 w:rsidRPr="00050646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Konstruktéři TME připraví celkový návrh systému a začlenění modulu do autobusu pro optimální provozní efektivitu, výkon a životnost. Díky efektivitě jednotky pro velké zatížení se dosahuje poměrně nízké spotřeby vodíku v poměru k výrobě energie. Modul TFCM s integrovaným měničem napětí pracuje v rozsahu </w:t>
      </w:r>
      <w:r w:rsidR="00B96B05">
        <w:rPr>
          <w:rFonts w:ascii="Toyota Type" w:eastAsia="Toyota Text" w:hAnsi="Toyota Type" w:cs="Toyota Type"/>
          <w:bCs/>
          <w:sz w:val="21"/>
          <w:szCs w:val="21"/>
          <w:lang w:bidi="en-GB"/>
        </w:rPr>
        <w:br/>
      </w:r>
      <w:r w:rsidRPr="00050646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450 až 700 V a dosahuje nejvyšší účinnosti při výkonu cca 30 kW. </w:t>
      </w:r>
    </w:p>
    <w:p w14:paraId="49C3A5CA" w14:textId="77777777" w:rsidR="002F13FA" w:rsidRDefault="002F13FA" w:rsidP="00B96B05">
      <w:pPr>
        <w:ind w:left="1060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152139F1" w14:textId="5004231B" w:rsidR="002F13FA" w:rsidRPr="002F13FA" w:rsidRDefault="002F13FA" w:rsidP="00B96B05">
      <w:pPr>
        <w:ind w:left="1060"/>
        <w:rPr>
          <w:rFonts w:ascii="Toyota Type" w:eastAsia="Toyota Text" w:hAnsi="Toyota Type" w:cs="Toyota Type"/>
          <w:b/>
          <w:sz w:val="21"/>
          <w:szCs w:val="21"/>
          <w:lang w:bidi="en-GB"/>
        </w:rPr>
      </w:pPr>
      <w:r w:rsidRPr="002F13FA">
        <w:rPr>
          <w:rFonts w:ascii="Toyota Type" w:eastAsia="Toyota Text" w:hAnsi="Toyota Type" w:cs="Toyota Type"/>
          <w:b/>
          <w:sz w:val="21"/>
          <w:szCs w:val="21"/>
          <w:lang w:bidi="en-GB"/>
        </w:rPr>
        <w:t>Vize dekarbonizované společnosti</w:t>
      </w:r>
    </w:p>
    <w:p w14:paraId="73FB4E77" w14:textId="77777777" w:rsidR="00050646" w:rsidRPr="00050646" w:rsidRDefault="00050646" w:rsidP="00B96B05">
      <w:pPr>
        <w:ind w:left="1060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5F5778E6" w14:textId="77777777" w:rsidR="002F13FA" w:rsidRDefault="00050646" w:rsidP="00B96B05">
      <w:pPr>
        <w:ind w:left="1060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 w:rsidRPr="00050646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Toyota </w:t>
      </w:r>
      <w:r w:rsidR="002F13FA">
        <w:rPr>
          <w:rFonts w:ascii="Toyota Type" w:eastAsia="Toyota Text" w:hAnsi="Toyota Type" w:cs="Toyota Type"/>
          <w:bCs/>
          <w:sz w:val="21"/>
          <w:szCs w:val="21"/>
          <w:lang w:bidi="en-GB"/>
        </w:rPr>
        <w:t>naplňuje svoji vizi</w:t>
      </w:r>
      <w:r w:rsidRPr="00050646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 dekarbonizované společnosti </w:t>
      </w:r>
      <w:r w:rsidR="002F13FA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a </w:t>
      </w:r>
      <w:r w:rsidRPr="00050646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prosazuje uplatňování technologie vodíkových palivových článků nad rámec osobních vozů včetně těžkých nákladních vozidel, menších dodávkových automobilů, lodí a autobusů. </w:t>
      </w:r>
    </w:p>
    <w:p w14:paraId="7CA26ACD" w14:textId="77777777" w:rsidR="002F13FA" w:rsidRDefault="002F13FA" w:rsidP="00B96B05">
      <w:pPr>
        <w:ind w:left="1060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788CF151" w14:textId="7DE846CF" w:rsidR="00050646" w:rsidRDefault="00050646" w:rsidP="00B96B05">
      <w:pPr>
        <w:ind w:left="1060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 w:rsidRPr="00050646">
        <w:rPr>
          <w:rFonts w:ascii="Toyota Type" w:eastAsia="Toyota Text" w:hAnsi="Toyota Type" w:cs="Toyota Type"/>
          <w:bCs/>
          <w:sz w:val="21"/>
          <w:szCs w:val="21"/>
          <w:lang w:bidi="en-GB"/>
        </w:rPr>
        <w:t>K naplnění tohoto cíle Toyota navazuje partnerskou spolupráci s několika evropskými výrobci v oblasti vodíkového paliva. Kombinace nejrůznějších typů prostředků na vodík v rámci vodíkové infrastruktury znamená podporu rozvoje celého ekosystému s potenciálem dalšího rozšiřování vodíkové mobility.</w:t>
      </w:r>
    </w:p>
    <w:p w14:paraId="530BDC1F" w14:textId="77777777" w:rsidR="00050646" w:rsidRPr="00050646" w:rsidRDefault="00050646" w:rsidP="00B96B05">
      <w:pPr>
        <w:ind w:left="1060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312D9803" w14:textId="09A5F134" w:rsidR="00050646" w:rsidRPr="00C97909" w:rsidRDefault="00050646" w:rsidP="00B96B05">
      <w:pPr>
        <w:ind w:left="1060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 w:rsidRPr="00050646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lastRenderedPageBreak/>
        <w:t>„Spolupr</w:t>
      </w:r>
      <w:r w:rsidR="00C97909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>ací</w:t>
      </w:r>
      <w:r w:rsidRPr="00050646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 xml:space="preserve"> s Daimler </w:t>
      </w:r>
      <w:proofErr w:type="spellStart"/>
      <w:r w:rsidRPr="00050646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>Buses</w:t>
      </w:r>
      <w:proofErr w:type="spellEnd"/>
      <w:r w:rsidRPr="00050646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 xml:space="preserve"> se opět rozšíří naše evropské obchodní aktivity v oblasti vodíkových pohonů. Toyota je odhodlána dosáhnout uhlíkové neutrality a jsme přesvědčeni, že vodík je jedním z klíčových stavebních bloků budoucí dekarbonizované společnosti</w:t>
      </w:r>
      <w:r w:rsidR="00C97909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 xml:space="preserve">,“ </w:t>
      </w:r>
      <w:r w:rsidR="00C97909" w:rsidRPr="00C97909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říká </w:t>
      </w:r>
      <w:proofErr w:type="spellStart"/>
      <w:r w:rsidRPr="00C97909">
        <w:rPr>
          <w:rFonts w:ascii="Toyota Type" w:eastAsia="Toyota Text" w:hAnsi="Toyota Type" w:cs="Toyota Type"/>
          <w:bCs/>
          <w:sz w:val="21"/>
          <w:szCs w:val="21"/>
          <w:lang w:bidi="en-GB"/>
        </w:rPr>
        <w:t>Matt</w:t>
      </w:r>
      <w:proofErr w:type="spellEnd"/>
      <w:r w:rsidRPr="00C97909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 Harrison, prezident a generální ředitel Toyota Motor </w:t>
      </w:r>
      <w:proofErr w:type="spellStart"/>
      <w:r w:rsidRPr="00C97909">
        <w:rPr>
          <w:rFonts w:ascii="Toyota Type" w:eastAsia="Toyota Text" w:hAnsi="Toyota Type" w:cs="Toyota Type"/>
          <w:bCs/>
          <w:sz w:val="21"/>
          <w:szCs w:val="21"/>
          <w:lang w:bidi="en-GB"/>
        </w:rPr>
        <w:t>Europe</w:t>
      </w:r>
      <w:proofErr w:type="spellEnd"/>
      <w:r w:rsidR="00C97909">
        <w:rPr>
          <w:rFonts w:ascii="Toyota Type" w:eastAsia="Toyota Text" w:hAnsi="Toyota Type" w:cs="Toyota Type"/>
          <w:bCs/>
          <w:sz w:val="21"/>
          <w:szCs w:val="21"/>
          <w:lang w:bidi="en-GB"/>
        </w:rPr>
        <w:t>.</w:t>
      </w:r>
    </w:p>
    <w:p w14:paraId="583C7F1B" w14:textId="72AABB01" w:rsidR="00EA1B79" w:rsidRPr="00EA1B79" w:rsidRDefault="00EA1B79" w:rsidP="00050646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sectPr w:rsidR="00EA1B79" w:rsidRPr="00EA1B79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20C0" w14:textId="77777777" w:rsidR="009E09CC" w:rsidRDefault="009E09CC" w:rsidP="009D05C8">
      <w:r>
        <w:separator/>
      </w:r>
    </w:p>
  </w:endnote>
  <w:endnote w:type="continuationSeparator" w:id="0">
    <w:p w14:paraId="4A5CB0CC" w14:textId="77777777" w:rsidR="009E09CC" w:rsidRDefault="009E09CC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yotaType-Semibold">
    <w:altName w:val="ToyotaType-Semibold"/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altName w:val="Toyota Text"/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Type-Book">
    <w:panose1 w:val="020B0502020202020204"/>
    <w:charset w:val="00"/>
    <w:family w:val="roman"/>
    <w:notTrueType/>
    <w:pitch w:val="variable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264" w14:textId="77777777" w:rsidR="00597D2A" w:rsidRPr="00B64A03" w:rsidRDefault="00597D2A" w:rsidP="00597D2A">
    <w:pPr>
      <w:pStyle w:val="Footer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Bavorská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0E685F7C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>CZ newsroom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>155 00   Praha 5</w:t>
    </w:r>
  </w:p>
  <w:p w14:paraId="5523CD8B" w14:textId="77777777" w:rsidR="00D36F54" w:rsidRPr="00597D2A" w:rsidRDefault="00D36F54" w:rsidP="00597D2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DB5D" w14:textId="77777777" w:rsidR="009E09CC" w:rsidRDefault="009E09CC" w:rsidP="009D05C8">
      <w:r>
        <w:separator/>
      </w:r>
    </w:p>
  </w:footnote>
  <w:footnote w:type="continuationSeparator" w:id="0">
    <w:p w14:paraId="1E49FAA2" w14:textId="77777777" w:rsidR="009E09CC" w:rsidRDefault="009E09CC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0146" w14:textId="77777777" w:rsidR="009D05C8" w:rsidRDefault="00DE5E93" w:rsidP="00B64A03">
    <w:pPr>
      <w:pStyle w:val="Header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5F5AB1" wp14:editId="00271810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1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584B6" w14:textId="3AC79976" w:rsidR="00223085" w:rsidRPr="00223085" w:rsidRDefault="00223085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F5AB1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" o:allowincell="f" filled="f" stroked="f">
              <v:textbox inset=",0,,0">
                <w:txbxContent>
                  <w:p w14:paraId="055584B6" w14:textId="3AC79976" w:rsidR="00223085" w:rsidRPr="00223085" w:rsidRDefault="00223085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F06828"/>
    <w:multiLevelType w:val="hybridMultilevel"/>
    <w:tmpl w:val="4790B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FC06142"/>
    <w:multiLevelType w:val="hybridMultilevel"/>
    <w:tmpl w:val="395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C0925"/>
    <w:multiLevelType w:val="hybridMultilevel"/>
    <w:tmpl w:val="F0AE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940BD"/>
    <w:multiLevelType w:val="hybridMultilevel"/>
    <w:tmpl w:val="A6CEB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1635DC6"/>
    <w:multiLevelType w:val="hybridMultilevel"/>
    <w:tmpl w:val="74E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B2800"/>
    <w:multiLevelType w:val="hybridMultilevel"/>
    <w:tmpl w:val="A0348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30656"/>
    <w:multiLevelType w:val="hybridMultilevel"/>
    <w:tmpl w:val="685CF68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45D185F"/>
    <w:multiLevelType w:val="hybridMultilevel"/>
    <w:tmpl w:val="5E90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76799"/>
    <w:multiLevelType w:val="hybridMultilevel"/>
    <w:tmpl w:val="3C285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944F80"/>
    <w:multiLevelType w:val="hybridMultilevel"/>
    <w:tmpl w:val="2F2E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334E1"/>
    <w:multiLevelType w:val="hybridMultilevel"/>
    <w:tmpl w:val="B25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312E3"/>
    <w:multiLevelType w:val="hybridMultilevel"/>
    <w:tmpl w:val="78BC28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903B9"/>
    <w:multiLevelType w:val="hybridMultilevel"/>
    <w:tmpl w:val="EE1AE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50077"/>
    <w:multiLevelType w:val="hybridMultilevel"/>
    <w:tmpl w:val="F4FC2F66"/>
    <w:lvl w:ilvl="0" w:tplc="B53C7758">
      <w:start w:val="1"/>
      <w:numFmt w:val="decimal"/>
      <w:lvlText w:val="%1)"/>
      <w:lvlJc w:val="left"/>
      <w:pPr>
        <w:ind w:left="1686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</w:rPr>
    </w:lvl>
    <w:lvl w:ilvl="1" w:tplc="FDD8ED56">
      <w:numFmt w:val="bullet"/>
      <w:lvlText w:val="•"/>
      <w:lvlJc w:val="left"/>
      <w:pPr>
        <w:ind w:left="2693" w:hanging="245"/>
      </w:pPr>
      <w:rPr>
        <w:rFonts w:hint="default"/>
      </w:rPr>
    </w:lvl>
    <w:lvl w:ilvl="2" w:tplc="C46CDB90">
      <w:numFmt w:val="bullet"/>
      <w:lvlText w:val="•"/>
      <w:lvlJc w:val="left"/>
      <w:pPr>
        <w:ind w:left="3697" w:hanging="245"/>
      </w:pPr>
      <w:rPr>
        <w:rFonts w:hint="default"/>
      </w:rPr>
    </w:lvl>
    <w:lvl w:ilvl="3" w:tplc="A3486C1A">
      <w:numFmt w:val="bullet"/>
      <w:lvlText w:val="•"/>
      <w:lvlJc w:val="left"/>
      <w:pPr>
        <w:ind w:left="4702" w:hanging="245"/>
      </w:pPr>
      <w:rPr>
        <w:rFonts w:hint="default"/>
      </w:rPr>
    </w:lvl>
    <w:lvl w:ilvl="4" w:tplc="92264B10">
      <w:numFmt w:val="bullet"/>
      <w:lvlText w:val="•"/>
      <w:lvlJc w:val="left"/>
      <w:pPr>
        <w:ind w:left="5706" w:hanging="245"/>
      </w:pPr>
      <w:rPr>
        <w:rFonts w:hint="default"/>
      </w:rPr>
    </w:lvl>
    <w:lvl w:ilvl="5" w:tplc="2ACC577C">
      <w:numFmt w:val="bullet"/>
      <w:lvlText w:val="•"/>
      <w:lvlJc w:val="left"/>
      <w:pPr>
        <w:ind w:left="6711" w:hanging="245"/>
      </w:pPr>
      <w:rPr>
        <w:rFonts w:hint="default"/>
      </w:rPr>
    </w:lvl>
    <w:lvl w:ilvl="6" w:tplc="8878E806">
      <w:numFmt w:val="bullet"/>
      <w:lvlText w:val="•"/>
      <w:lvlJc w:val="left"/>
      <w:pPr>
        <w:ind w:left="7715" w:hanging="245"/>
      </w:pPr>
      <w:rPr>
        <w:rFonts w:hint="default"/>
      </w:rPr>
    </w:lvl>
    <w:lvl w:ilvl="7" w:tplc="BEAC75B0">
      <w:numFmt w:val="bullet"/>
      <w:lvlText w:val="•"/>
      <w:lvlJc w:val="left"/>
      <w:pPr>
        <w:ind w:left="8719" w:hanging="245"/>
      </w:pPr>
      <w:rPr>
        <w:rFonts w:hint="default"/>
      </w:rPr>
    </w:lvl>
    <w:lvl w:ilvl="8" w:tplc="4794765C">
      <w:numFmt w:val="bullet"/>
      <w:lvlText w:val="•"/>
      <w:lvlJc w:val="left"/>
      <w:pPr>
        <w:ind w:left="9724" w:hanging="245"/>
      </w:pPr>
      <w:rPr>
        <w:rFonts w:hint="default"/>
      </w:rPr>
    </w:lvl>
  </w:abstractNum>
  <w:abstractNum w:abstractNumId="27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B0121BD"/>
    <w:multiLevelType w:val="hybridMultilevel"/>
    <w:tmpl w:val="F3AA542E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9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83595E"/>
    <w:multiLevelType w:val="hybridMultilevel"/>
    <w:tmpl w:val="48F8D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2B0997"/>
    <w:multiLevelType w:val="hybridMultilevel"/>
    <w:tmpl w:val="30187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C73C37"/>
    <w:multiLevelType w:val="hybridMultilevel"/>
    <w:tmpl w:val="AB161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D068E3"/>
    <w:multiLevelType w:val="hybridMultilevel"/>
    <w:tmpl w:val="466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E2C8E"/>
    <w:multiLevelType w:val="hybridMultilevel"/>
    <w:tmpl w:val="ED0212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9E14F55"/>
    <w:multiLevelType w:val="hybridMultilevel"/>
    <w:tmpl w:val="49B2806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1" w15:restartNumberingAfterBreak="0">
    <w:nsid w:val="690003B2"/>
    <w:multiLevelType w:val="hybridMultilevel"/>
    <w:tmpl w:val="FF5274F2"/>
    <w:lvl w:ilvl="0" w:tplc="0562FC6E">
      <w:numFmt w:val="bullet"/>
      <w:lvlText w:val="-"/>
      <w:lvlJc w:val="left"/>
      <w:pPr>
        <w:ind w:left="1566" w:hanging="423"/>
      </w:pPr>
      <w:rPr>
        <w:rFonts w:ascii="MS Mincho" w:eastAsia="MS Mincho" w:hAnsi="MS Mincho" w:cs="MS Mincho" w:hint="default"/>
        <w:b w:val="0"/>
        <w:bCs w:val="0"/>
        <w:i w:val="0"/>
        <w:iCs w:val="0"/>
        <w:w w:val="100"/>
        <w:position w:val="2"/>
        <w:sz w:val="21"/>
        <w:szCs w:val="21"/>
      </w:rPr>
    </w:lvl>
    <w:lvl w:ilvl="1" w:tplc="BCA805F6">
      <w:numFmt w:val="bullet"/>
      <w:lvlText w:val="•"/>
      <w:lvlJc w:val="left"/>
      <w:pPr>
        <w:ind w:left="2557" w:hanging="423"/>
      </w:pPr>
      <w:rPr>
        <w:rFonts w:hint="default"/>
      </w:rPr>
    </w:lvl>
    <w:lvl w:ilvl="2" w:tplc="1BCE2972">
      <w:numFmt w:val="bullet"/>
      <w:lvlText w:val="•"/>
      <w:lvlJc w:val="left"/>
      <w:pPr>
        <w:ind w:left="3543" w:hanging="423"/>
      </w:pPr>
      <w:rPr>
        <w:rFonts w:hint="default"/>
      </w:rPr>
    </w:lvl>
    <w:lvl w:ilvl="3" w:tplc="662AF446">
      <w:numFmt w:val="bullet"/>
      <w:lvlText w:val="•"/>
      <w:lvlJc w:val="left"/>
      <w:pPr>
        <w:ind w:left="4530" w:hanging="423"/>
      </w:pPr>
      <w:rPr>
        <w:rFonts w:hint="default"/>
      </w:rPr>
    </w:lvl>
    <w:lvl w:ilvl="4" w:tplc="B2469838">
      <w:numFmt w:val="bullet"/>
      <w:lvlText w:val="•"/>
      <w:lvlJc w:val="left"/>
      <w:pPr>
        <w:ind w:left="5516" w:hanging="423"/>
      </w:pPr>
      <w:rPr>
        <w:rFonts w:hint="default"/>
      </w:rPr>
    </w:lvl>
    <w:lvl w:ilvl="5" w:tplc="1436DB18">
      <w:numFmt w:val="bullet"/>
      <w:lvlText w:val="•"/>
      <w:lvlJc w:val="left"/>
      <w:pPr>
        <w:ind w:left="6503" w:hanging="423"/>
      </w:pPr>
      <w:rPr>
        <w:rFonts w:hint="default"/>
      </w:rPr>
    </w:lvl>
    <w:lvl w:ilvl="6" w:tplc="DD0E07A0">
      <w:numFmt w:val="bullet"/>
      <w:lvlText w:val="•"/>
      <w:lvlJc w:val="left"/>
      <w:pPr>
        <w:ind w:left="7489" w:hanging="423"/>
      </w:pPr>
      <w:rPr>
        <w:rFonts w:hint="default"/>
      </w:rPr>
    </w:lvl>
    <w:lvl w:ilvl="7" w:tplc="DB8AD61E">
      <w:numFmt w:val="bullet"/>
      <w:lvlText w:val="•"/>
      <w:lvlJc w:val="left"/>
      <w:pPr>
        <w:ind w:left="8475" w:hanging="423"/>
      </w:pPr>
      <w:rPr>
        <w:rFonts w:hint="default"/>
      </w:rPr>
    </w:lvl>
    <w:lvl w:ilvl="8" w:tplc="CCE2B9CE">
      <w:numFmt w:val="bullet"/>
      <w:lvlText w:val="•"/>
      <w:lvlJc w:val="left"/>
      <w:pPr>
        <w:ind w:left="9462" w:hanging="423"/>
      </w:pPr>
      <w:rPr>
        <w:rFonts w:hint="default"/>
      </w:rPr>
    </w:lvl>
  </w:abstractNum>
  <w:abstractNum w:abstractNumId="42" w15:restartNumberingAfterBreak="0">
    <w:nsid w:val="6B265937"/>
    <w:multiLevelType w:val="hybridMultilevel"/>
    <w:tmpl w:val="BD1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000A3"/>
    <w:multiLevelType w:val="multilevel"/>
    <w:tmpl w:val="34841E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706627C"/>
    <w:multiLevelType w:val="hybridMultilevel"/>
    <w:tmpl w:val="FA9A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37"/>
  </w:num>
  <w:num w:numId="4">
    <w:abstractNumId w:val="5"/>
  </w:num>
  <w:num w:numId="5">
    <w:abstractNumId w:val="46"/>
  </w:num>
  <w:num w:numId="6">
    <w:abstractNumId w:val="0"/>
  </w:num>
  <w:num w:numId="7">
    <w:abstractNumId w:val="38"/>
  </w:num>
  <w:num w:numId="8">
    <w:abstractNumId w:val="14"/>
  </w:num>
  <w:num w:numId="9">
    <w:abstractNumId w:val="2"/>
  </w:num>
  <w:num w:numId="10">
    <w:abstractNumId w:val="27"/>
  </w:num>
  <w:num w:numId="11">
    <w:abstractNumId w:val="9"/>
  </w:num>
  <w:num w:numId="12">
    <w:abstractNumId w:val="39"/>
  </w:num>
  <w:num w:numId="13">
    <w:abstractNumId w:val="22"/>
  </w:num>
  <w:num w:numId="14">
    <w:abstractNumId w:val="10"/>
  </w:num>
  <w:num w:numId="15">
    <w:abstractNumId w:val="43"/>
  </w:num>
  <w:num w:numId="16">
    <w:abstractNumId w:val="40"/>
  </w:num>
  <w:num w:numId="17">
    <w:abstractNumId w:val="8"/>
  </w:num>
  <w:num w:numId="18">
    <w:abstractNumId w:val="33"/>
  </w:num>
  <w:num w:numId="19">
    <w:abstractNumId w:val="28"/>
  </w:num>
  <w:num w:numId="20">
    <w:abstractNumId w:val="42"/>
  </w:num>
  <w:num w:numId="21">
    <w:abstractNumId w:val="20"/>
  </w:num>
  <w:num w:numId="22">
    <w:abstractNumId w:val="15"/>
  </w:num>
  <w:num w:numId="23">
    <w:abstractNumId w:val="18"/>
  </w:num>
  <w:num w:numId="24">
    <w:abstractNumId w:val="6"/>
  </w:num>
  <w:num w:numId="25">
    <w:abstractNumId w:val="21"/>
  </w:num>
  <w:num w:numId="26">
    <w:abstractNumId w:val="13"/>
  </w:num>
  <w:num w:numId="27">
    <w:abstractNumId w:val="30"/>
  </w:num>
  <w:num w:numId="28">
    <w:abstractNumId w:val="34"/>
  </w:num>
  <w:num w:numId="29">
    <w:abstractNumId w:val="35"/>
  </w:num>
  <w:num w:numId="30">
    <w:abstractNumId w:val="23"/>
  </w:num>
  <w:num w:numId="31">
    <w:abstractNumId w:val="29"/>
  </w:num>
  <w:num w:numId="32">
    <w:abstractNumId w:val="12"/>
  </w:num>
  <w:num w:numId="33">
    <w:abstractNumId w:val="31"/>
  </w:num>
  <w:num w:numId="34">
    <w:abstractNumId w:val="17"/>
  </w:num>
  <w:num w:numId="35">
    <w:abstractNumId w:val="16"/>
  </w:num>
  <w:num w:numId="36">
    <w:abstractNumId w:val="32"/>
  </w:num>
  <w:num w:numId="37">
    <w:abstractNumId w:val="25"/>
  </w:num>
  <w:num w:numId="38">
    <w:abstractNumId w:val="3"/>
  </w:num>
  <w:num w:numId="39">
    <w:abstractNumId w:val="41"/>
  </w:num>
  <w:num w:numId="40">
    <w:abstractNumId w:val="26"/>
  </w:num>
  <w:num w:numId="41">
    <w:abstractNumId w:val="11"/>
  </w:num>
  <w:num w:numId="42">
    <w:abstractNumId w:val="19"/>
  </w:num>
  <w:num w:numId="43">
    <w:abstractNumId w:val="24"/>
  </w:num>
  <w:num w:numId="44">
    <w:abstractNumId w:val="36"/>
  </w:num>
  <w:num w:numId="45">
    <w:abstractNumId w:val="7"/>
  </w:num>
  <w:num w:numId="46">
    <w:abstractNumId w:val="4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05972"/>
    <w:rsid w:val="00021789"/>
    <w:rsid w:val="00021D28"/>
    <w:rsid w:val="00024F8E"/>
    <w:rsid w:val="00032BAD"/>
    <w:rsid w:val="00034E2B"/>
    <w:rsid w:val="00041A45"/>
    <w:rsid w:val="000421C6"/>
    <w:rsid w:val="00042F50"/>
    <w:rsid w:val="0004619C"/>
    <w:rsid w:val="00050646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4A82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DE6"/>
    <w:rsid w:val="000B24C9"/>
    <w:rsid w:val="000B6E92"/>
    <w:rsid w:val="000C53B5"/>
    <w:rsid w:val="000D1E34"/>
    <w:rsid w:val="000D239F"/>
    <w:rsid w:val="000D3892"/>
    <w:rsid w:val="000D462D"/>
    <w:rsid w:val="000D6226"/>
    <w:rsid w:val="000E1EB2"/>
    <w:rsid w:val="000F488A"/>
    <w:rsid w:val="001030A9"/>
    <w:rsid w:val="0010460C"/>
    <w:rsid w:val="00113982"/>
    <w:rsid w:val="00113B69"/>
    <w:rsid w:val="001162F5"/>
    <w:rsid w:val="00121A61"/>
    <w:rsid w:val="00124AF0"/>
    <w:rsid w:val="00125A6A"/>
    <w:rsid w:val="00130364"/>
    <w:rsid w:val="00132CC1"/>
    <w:rsid w:val="00134C89"/>
    <w:rsid w:val="001355E9"/>
    <w:rsid w:val="00135F41"/>
    <w:rsid w:val="00136312"/>
    <w:rsid w:val="00140181"/>
    <w:rsid w:val="00140C51"/>
    <w:rsid w:val="00143022"/>
    <w:rsid w:val="00144CF3"/>
    <w:rsid w:val="00146DC7"/>
    <w:rsid w:val="00151C30"/>
    <w:rsid w:val="00161C4F"/>
    <w:rsid w:val="00162DD9"/>
    <w:rsid w:val="00165305"/>
    <w:rsid w:val="001670DA"/>
    <w:rsid w:val="0018007A"/>
    <w:rsid w:val="00190A47"/>
    <w:rsid w:val="00192CD4"/>
    <w:rsid w:val="00195327"/>
    <w:rsid w:val="001A1145"/>
    <w:rsid w:val="001A246E"/>
    <w:rsid w:val="001A298A"/>
    <w:rsid w:val="001A4C4E"/>
    <w:rsid w:val="001B0351"/>
    <w:rsid w:val="001B0451"/>
    <w:rsid w:val="001B21A4"/>
    <w:rsid w:val="001B58FB"/>
    <w:rsid w:val="001B5F18"/>
    <w:rsid w:val="001C15F4"/>
    <w:rsid w:val="001C1F39"/>
    <w:rsid w:val="001C2FA3"/>
    <w:rsid w:val="001C54A2"/>
    <w:rsid w:val="001D3D4F"/>
    <w:rsid w:val="001D6CC8"/>
    <w:rsid w:val="001D7C40"/>
    <w:rsid w:val="001E0B4B"/>
    <w:rsid w:val="001E0E1C"/>
    <w:rsid w:val="001E7CC7"/>
    <w:rsid w:val="001F35E8"/>
    <w:rsid w:val="001F46A0"/>
    <w:rsid w:val="002028BB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5038B"/>
    <w:rsid w:val="00250AB6"/>
    <w:rsid w:val="00262E14"/>
    <w:rsid w:val="00264903"/>
    <w:rsid w:val="00270270"/>
    <w:rsid w:val="002769F3"/>
    <w:rsid w:val="0028378C"/>
    <w:rsid w:val="00284A5A"/>
    <w:rsid w:val="00286CE3"/>
    <w:rsid w:val="00286E28"/>
    <w:rsid w:val="002905D1"/>
    <w:rsid w:val="002916B5"/>
    <w:rsid w:val="0029752C"/>
    <w:rsid w:val="00297876"/>
    <w:rsid w:val="002A17F6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3B8"/>
    <w:rsid w:val="002D6AE1"/>
    <w:rsid w:val="002E3782"/>
    <w:rsid w:val="002F04F5"/>
    <w:rsid w:val="002F13FA"/>
    <w:rsid w:val="002F3C3E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37D7"/>
    <w:rsid w:val="00344903"/>
    <w:rsid w:val="00344C99"/>
    <w:rsid w:val="00346466"/>
    <w:rsid w:val="003525E9"/>
    <w:rsid w:val="00354A31"/>
    <w:rsid w:val="0035630D"/>
    <w:rsid w:val="00356690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906A0"/>
    <w:rsid w:val="0039711D"/>
    <w:rsid w:val="003A1388"/>
    <w:rsid w:val="003A2658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2441"/>
    <w:rsid w:val="003F3A80"/>
    <w:rsid w:val="003F7E65"/>
    <w:rsid w:val="004003B2"/>
    <w:rsid w:val="0040184F"/>
    <w:rsid w:val="00402C76"/>
    <w:rsid w:val="00404940"/>
    <w:rsid w:val="00404987"/>
    <w:rsid w:val="004050AB"/>
    <w:rsid w:val="004052B3"/>
    <w:rsid w:val="0040772F"/>
    <w:rsid w:val="0041032A"/>
    <w:rsid w:val="004112F3"/>
    <w:rsid w:val="0041147E"/>
    <w:rsid w:val="0041446A"/>
    <w:rsid w:val="00415C27"/>
    <w:rsid w:val="004160A2"/>
    <w:rsid w:val="004204A1"/>
    <w:rsid w:val="00422482"/>
    <w:rsid w:val="004240B0"/>
    <w:rsid w:val="00426507"/>
    <w:rsid w:val="004313A9"/>
    <w:rsid w:val="00432E9A"/>
    <w:rsid w:val="004353A5"/>
    <w:rsid w:val="00446968"/>
    <w:rsid w:val="0045590A"/>
    <w:rsid w:val="00456459"/>
    <w:rsid w:val="00463497"/>
    <w:rsid w:val="004646DC"/>
    <w:rsid w:val="00464C3E"/>
    <w:rsid w:val="0046590F"/>
    <w:rsid w:val="00465B64"/>
    <w:rsid w:val="004673D4"/>
    <w:rsid w:val="00471033"/>
    <w:rsid w:val="00472BB9"/>
    <w:rsid w:val="00472D07"/>
    <w:rsid w:val="00474FB0"/>
    <w:rsid w:val="004767C5"/>
    <w:rsid w:val="00477A1D"/>
    <w:rsid w:val="0048444E"/>
    <w:rsid w:val="00485B76"/>
    <w:rsid w:val="0049085B"/>
    <w:rsid w:val="00492EE6"/>
    <w:rsid w:val="004942D8"/>
    <w:rsid w:val="00495FF0"/>
    <w:rsid w:val="004A6EB1"/>
    <w:rsid w:val="004B4D45"/>
    <w:rsid w:val="004B6A40"/>
    <w:rsid w:val="004C1832"/>
    <w:rsid w:val="004C24C2"/>
    <w:rsid w:val="004C2B0F"/>
    <w:rsid w:val="004C3B42"/>
    <w:rsid w:val="004C49AC"/>
    <w:rsid w:val="004C7EF5"/>
    <w:rsid w:val="004D33AD"/>
    <w:rsid w:val="004E7A8B"/>
    <w:rsid w:val="004F2A84"/>
    <w:rsid w:val="004F4167"/>
    <w:rsid w:val="004F5F82"/>
    <w:rsid w:val="004F60A2"/>
    <w:rsid w:val="005017FD"/>
    <w:rsid w:val="005057A0"/>
    <w:rsid w:val="00513B82"/>
    <w:rsid w:val="005142B9"/>
    <w:rsid w:val="0051550C"/>
    <w:rsid w:val="00516A99"/>
    <w:rsid w:val="00517CC6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5225"/>
    <w:rsid w:val="0057727B"/>
    <w:rsid w:val="00580117"/>
    <w:rsid w:val="00582914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E1CAE"/>
    <w:rsid w:val="005E2C8D"/>
    <w:rsid w:val="005E5A77"/>
    <w:rsid w:val="005F5D3F"/>
    <w:rsid w:val="005F64F2"/>
    <w:rsid w:val="00603EA6"/>
    <w:rsid w:val="00604CFA"/>
    <w:rsid w:val="00606717"/>
    <w:rsid w:val="0060745F"/>
    <w:rsid w:val="00615C62"/>
    <w:rsid w:val="006160C6"/>
    <w:rsid w:val="00623B97"/>
    <w:rsid w:val="00623CF6"/>
    <w:rsid w:val="00624D23"/>
    <w:rsid w:val="006255CC"/>
    <w:rsid w:val="0062679A"/>
    <w:rsid w:val="006309C9"/>
    <w:rsid w:val="006311C2"/>
    <w:rsid w:val="00635B99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4608"/>
    <w:rsid w:val="0067485A"/>
    <w:rsid w:val="00676FEF"/>
    <w:rsid w:val="006809F1"/>
    <w:rsid w:val="006814D3"/>
    <w:rsid w:val="00683B6A"/>
    <w:rsid w:val="00683DE8"/>
    <w:rsid w:val="00685ECE"/>
    <w:rsid w:val="00687A81"/>
    <w:rsid w:val="00690FF4"/>
    <w:rsid w:val="006916E0"/>
    <w:rsid w:val="00691CCF"/>
    <w:rsid w:val="0069243E"/>
    <w:rsid w:val="00693261"/>
    <w:rsid w:val="006957CF"/>
    <w:rsid w:val="006A012F"/>
    <w:rsid w:val="006A0CC1"/>
    <w:rsid w:val="006A35B9"/>
    <w:rsid w:val="006A433C"/>
    <w:rsid w:val="006A5BC9"/>
    <w:rsid w:val="006A5CD9"/>
    <w:rsid w:val="006A6592"/>
    <w:rsid w:val="006A7F95"/>
    <w:rsid w:val="006B214B"/>
    <w:rsid w:val="006C2BAF"/>
    <w:rsid w:val="006C7301"/>
    <w:rsid w:val="006C74BB"/>
    <w:rsid w:val="006C7920"/>
    <w:rsid w:val="006D111B"/>
    <w:rsid w:val="006D22FB"/>
    <w:rsid w:val="006D4827"/>
    <w:rsid w:val="006D4AC9"/>
    <w:rsid w:val="006D6C3E"/>
    <w:rsid w:val="006E60C1"/>
    <w:rsid w:val="006F068A"/>
    <w:rsid w:val="006F0C1D"/>
    <w:rsid w:val="006F1057"/>
    <w:rsid w:val="006F2530"/>
    <w:rsid w:val="006F2BC8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5CC"/>
    <w:rsid w:val="00731CF5"/>
    <w:rsid w:val="007342C6"/>
    <w:rsid w:val="007416CB"/>
    <w:rsid w:val="00742EFC"/>
    <w:rsid w:val="00750E26"/>
    <w:rsid w:val="00751864"/>
    <w:rsid w:val="00753E2A"/>
    <w:rsid w:val="00755EB0"/>
    <w:rsid w:val="007568A0"/>
    <w:rsid w:val="007603EF"/>
    <w:rsid w:val="00763B5A"/>
    <w:rsid w:val="007657E8"/>
    <w:rsid w:val="007731D7"/>
    <w:rsid w:val="00783C2A"/>
    <w:rsid w:val="0078624C"/>
    <w:rsid w:val="00787FC6"/>
    <w:rsid w:val="00792073"/>
    <w:rsid w:val="00792299"/>
    <w:rsid w:val="00794BA2"/>
    <w:rsid w:val="007A01D8"/>
    <w:rsid w:val="007A0665"/>
    <w:rsid w:val="007A13AC"/>
    <w:rsid w:val="007A6174"/>
    <w:rsid w:val="007A6517"/>
    <w:rsid w:val="007B184F"/>
    <w:rsid w:val="007B2C22"/>
    <w:rsid w:val="007B2F52"/>
    <w:rsid w:val="007B49CF"/>
    <w:rsid w:val="007B5675"/>
    <w:rsid w:val="007D0636"/>
    <w:rsid w:val="007D1C01"/>
    <w:rsid w:val="007D2FF6"/>
    <w:rsid w:val="007D409E"/>
    <w:rsid w:val="007D68B6"/>
    <w:rsid w:val="007E09A5"/>
    <w:rsid w:val="007E0B19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31AF"/>
    <w:rsid w:val="00834061"/>
    <w:rsid w:val="00835E60"/>
    <w:rsid w:val="00841F21"/>
    <w:rsid w:val="00844E53"/>
    <w:rsid w:val="008453CC"/>
    <w:rsid w:val="00850589"/>
    <w:rsid w:val="00853269"/>
    <w:rsid w:val="00854B40"/>
    <w:rsid w:val="00856213"/>
    <w:rsid w:val="00860469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1FB4"/>
    <w:rsid w:val="00914006"/>
    <w:rsid w:val="0091456D"/>
    <w:rsid w:val="0092006D"/>
    <w:rsid w:val="00920801"/>
    <w:rsid w:val="0092402C"/>
    <w:rsid w:val="00925103"/>
    <w:rsid w:val="009255BD"/>
    <w:rsid w:val="00926F7D"/>
    <w:rsid w:val="00927314"/>
    <w:rsid w:val="009324A1"/>
    <w:rsid w:val="0093326B"/>
    <w:rsid w:val="00940587"/>
    <w:rsid w:val="00943601"/>
    <w:rsid w:val="009465C5"/>
    <w:rsid w:val="00946E18"/>
    <w:rsid w:val="009538D0"/>
    <w:rsid w:val="009542E1"/>
    <w:rsid w:val="009619A4"/>
    <w:rsid w:val="009633B1"/>
    <w:rsid w:val="0097558E"/>
    <w:rsid w:val="00975834"/>
    <w:rsid w:val="00976BE4"/>
    <w:rsid w:val="0097785D"/>
    <w:rsid w:val="00977A11"/>
    <w:rsid w:val="0098068F"/>
    <w:rsid w:val="00982807"/>
    <w:rsid w:val="00984749"/>
    <w:rsid w:val="00990828"/>
    <w:rsid w:val="00995713"/>
    <w:rsid w:val="00997452"/>
    <w:rsid w:val="0099769F"/>
    <w:rsid w:val="009A1192"/>
    <w:rsid w:val="009A228E"/>
    <w:rsid w:val="009A229F"/>
    <w:rsid w:val="009A7043"/>
    <w:rsid w:val="009B0A39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D7AB5"/>
    <w:rsid w:val="009E09CC"/>
    <w:rsid w:val="009E6944"/>
    <w:rsid w:val="009E7191"/>
    <w:rsid w:val="009F13F5"/>
    <w:rsid w:val="009F42BF"/>
    <w:rsid w:val="009F4390"/>
    <w:rsid w:val="00A035D3"/>
    <w:rsid w:val="00A03667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546D"/>
    <w:rsid w:val="00A454D1"/>
    <w:rsid w:val="00A46BE5"/>
    <w:rsid w:val="00A472AC"/>
    <w:rsid w:val="00A61CEC"/>
    <w:rsid w:val="00A62600"/>
    <w:rsid w:val="00A663F1"/>
    <w:rsid w:val="00A70192"/>
    <w:rsid w:val="00A73490"/>
    <w:rsid w:val="00A77F06"/>
    <w:rsid w:val="00A8240C"/>
    <w:rsid w:val="00A855E1"/>
    <w:rsid w:val="00A863BF"/>
    <w:rsid w:val="00A914FC"/>
    <w:rsid w:val="00A963A6"/>
    <w:rsid w:val="00AA150A"/>
    <w:rsid w:val="00AA54E8"/>
    <w:rsid w:val="00AA61AC"/>
    <w:rsid w:val="00AA7002"/>
    <w:rsid w:val="00AB1383"/>
    <w:rsid w:val="00AB2613"/>
    <w:rsid w:val="00AB3DB9"/>
    <w:rsid w:val="00AB7AB0"/>
    <w:rsid w:val="00AC6926"/>
    <w:rsid w:val="00AD0CCC"/>
    <w:rsid w:val="00AE063D"/>
    <w:rsid w:val="00AE4B2A"/>
    <w:rsid w:val="00AF2F43"/>
    <w:rsid w:val="00AF38C5"/>
    <w:rsid w:val="00AF3F96"/>
    <w:rsid w:val="00B00F31"/>
    <w:rsid w:val="00B02EF2"/>
    <w:rsid w:val="00B05901"/>
    <w:rsid w:val="00B10B79"/>
    <w:rsid w:val="00B11CE9"/>
    <w:rsid w:val="00B139F0"/>
    <w:rsid w:val="00B209F9"/>
    <w:rsid w:val="00B24467"/>
    <w:rsid w:val="00B24638"/>
    <w:rsid w:val="00B323AB"/>
    <w:rsid w:val="00B37EF2"/>
    <w:rsid w:val="00B411D8"/>
    <w:rsid w:val="00B42943"/>
    <w:rsid w:val="00B50675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479"/>
    <w:rsid w:val="00B857D9"/>
    <w:rsid w:val="00B8635E"/>
    <w:rsid w:val="00B87F03"/>
    <w:rsid w:val="00B902AC"/>
    <w:rsid w:val="00B94CCA"/>
    <w:rsid w:val="00B95AB0"/>
    <w:rsid w:val="00B96B05"/>
    <w:rsid w:val="00B9713A"/>
    <w:rsid w:val="00BA2149"/>
    <w:rsid w:val="00BA2BAF"/>
    <w:rsid w:val="00BA5085"/>
    <w:rsid w:val="00BA593B"/>
    <w:rsid w:val="00BA63A4"/>
    <w:rsid w:val="00BB4388"/>
    <w:rsid w:val="00BB5113"/>
    <w:rsid w:val="00BB57B8"/>
    <w:rsid w:val="00BC02C1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32A4"/>
    <w:rsid w:val="00C046AE"/>
    <w:rsid w:val="00C14EB1"/>
    <w:rsid w:val="00C17132"/>
    <w:rsid w:val="00C21D21"/>
    <w:rsid w:val="00C26BC4"/>
    <w:rsid w:val="00C30CA2"/>
    <w:rsid w:val="00C32DAD"/>
    <w:rsid w:val="00C3302F"/>
    <w:rsid w:val="00C334EE"/>
    <w:rsid w:val="00C33B3F"/>
    <w:rsid w:val="00C33D19"/>
    <w:rsid w:val="00C34F54"/>
    <w:rsid w:val="00C355D1"/>
    <w:rsid w:val="00C37D04"/>
    <w:rsid w:val="00C40D7D"/>
    <w:rsid w:val="00C43D99"/>
    <w:rsid w:val="00C44BD6"/>
    <w:rsid w:val="00C545A6"/>
    <w:rsid w:val="00C54F37"/>
    <w:rsid w:val="00C57C32"/>
    <w:rsid w:val="00C61D5C"/>
    <w:rsid w:val="00C62878"/>
    <w:rsid w:val="00C6292B"/>
    <w:rsid w:val="00C638D0"/>
    <w:rsid w:val="00C639CC"/>
    <w:rsid w:val="00C723A6"/>
    <w:rsid w:val="00C72DE4"/>
    <w:rsid w:val="00C77A64"/>
    <w:rsid w:val="00C81049"/>
    <w:rsid w:val="00C82495"/>
    <w:rsid w:val="00C838D1"/>
    <w:rsid w:val="00C844A2"/>
    <w:rsid w:val="00C90DAC"/>
    <w:rsid w:val="00C91A14"/>
    <w:rsid w:val="00C97909"/>
    <w:rsid w:val="00C97EC3"/>
    <w:rsid w:val="00CA095F"/>
    <w:rsid w:val="00CA1C24"/>
    <w:rsid w:val="00CA1C3F"/>
    <w:rsid w:val="00CA2C0A"/>
    <w:rsid w:val="00CA3C45"/>
    <w:rsid w:val="00CA54A7"/>
    <w:rsid w:val="00CA6744"/>
    <w:rsid w:val="00CA6784"/>
    <w:rsid w:val="00CA6870"/>
    <w:rsid w:val="00CB0530"/>
    <w:rsid w:val="00CB3537"/>
    <w:rsid w:val="00CB65CC"/>
    <w:rsid w:val="00CC046C"/>
    <w:rsid w:val="00CC3DD1"/>
    <w:rsid w:val="00CC403C"/>
    <w:rsid w:val="00CC4792"/>
    <w:rsid w:val="00CC48DB"/>
    <w:rsid w:val="00CC5E65"/>
    <w:rsid w:val="00CE6339"/>
    <w:rsid w:val="00CF31A8"/>
    <w:rsid w:val="00CF53AC"/>
    <w:rsid w:val="00D039FA"/>
    <w:rsid w:val="00D07503"/>
    <w:rsid w:val="00D13508"/>
    <w:rsid w:val="00D143DB"/>
    <w:rsid w:val="00D1616C"/>
    <w:rsid w:val="00D23748"/>
    <w:rsid w:val="00D23B2D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10F3"/>
    <w:rsid w:val="00D63145"/>
    <w:rsid w:val="00D66421"/>
    <w:rsid w:val="00D67A34"/>
    <w:rsid w:val="00D704A0"/>
    <w:rsid w:val="00D706D7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2F91"/>
    <w:rsid w:val="00D93195"/>
    <w:rsid w:val="00D94CEA"/>
    <w:rsid w:val="00D95884"/>
    <w:rsid w:val="00D96801"/>
    <w:rsid w:val="00DA3F77"/>
    <w:rsid w:val="00DB0591"/>
    <w:rsid w:val="00DB102E"/>
    <w:rsid w:val="00DB1965"/>
    <w:rsid w:val="00DB396F"/>
    <w:rsid w:val="00DC2340"/>
    <w:rsid w:val="00DC4DE8"/>
    <w:rsid w:val="00DC4ED0"/>
    <w:rsid w:val="00DC7008"/>
    <w:rsid w:val="00DD4F7D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67D6"/>
    <w:rsid w:val="00E47B1B"/>
    <w:rsid w:val="00E60E5E"/>
    <w:rsid w:val="00E61E59"/>
    <w:rsid w:val="00E65630"/>
    <w:rsid w:val="00E714A0"/>
    <w:rsid w:val="00E72E3C"/>
    <w:rsid w:val="00E84671"/>
    <w:rsid w:val="00E912F3"/>
    <w:rsid w:val="00E96332"/>
    <w:rsid w:val="00E96389"/>
    <w:rsid w:val="00EA1B79"/>
    <w:rsid w:val="00EA20F1"/>
    <w:rsid w:val="00EA39D6"/>
    <w:rsid w:val="00EA5069"/>
    <w:rsid w:val="00EB3C17"/>
    <w:rsid w:val="00EC72D5"/>
    <w:rsid w:val="00ED66D4"/>
    <w:rsid w:val="00ED72D3"/>
    <w:rsid w:val="00EE3824"/>
    <w:rsid w:val="00EE5BEE"/>
    <w:rsid w:val="00EF0DE5"/>
    <w:rsid w:val="00EF6D62"/>
    <w:rsid w:val="00EF7E8D"/>
    <w:rsid w:val="00F01A07"/>
    <w:rsid w:val="00F03A81"/>
    <w:rsid w:val="00F04006"/>
    <w:rsid w:val="00F044FB"/>
    <w:rsid w:val="00F05E7E"/>
    <w:rsid w:val="00F0770A"/>
    <w:rsid w:val="00F07E49"/>
    <w:rsid w:val="00F104AB"/>
    <w:rsid w:val="00F1755D"/>
    <w:rsid w:val="00F21D79"/>
    <w:rsid w:val="00F2232D"/>
    <w:rsid w:val="00F2725C"/>
    <w:rsid w:val="00F30EAA"/>
    <w:rsid w:val="00F322CA"/>
    <w:rsid w:val="00F3240F"/>
    <w:rsid w:val="00F36DC8"/>
    <w:rsid w:val="00F404F6"/>
    <w:rsid w:val="00F40D26"/>
    <w:rsid w:val="00F442F0"/>
    <w:rsid w:val="00F4440E"/>
    <w:rsid w:val="00F509E0"/>
    <w:rsid w:val="00F53F3C"/>
    <w:rsid w:val="00F60437"/>
    <w:rsid w:val="00F617B5"/>
    <w:rsid w:val="00F6303A"/>
    <w:rsid w:val="00F648A4"/>
    <w:rsid w:val="00F6541D"/>
    <w:rsid w:val="00F67CC4"/>
    <w:rsid w:val="00F72A0E"/>
    <w:rsid w:val="00F737F0"/>
    <w:rsid w:val="00F74DC7"/>
    <w:rsid w:val="00F7642B"/>
    <w:rsid w:val="00F8219C"/>
    <w:rsid w:val="00F83593"/>
    <w:rsid w:val="00F8665B"/>
    <w:rsid w:val="00F87262"/>
    <w:rsid w:val="00F87D31"/>
    <w:rsid w:val="00F90272"/>
    <w:rsid w:val="00F95D3A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D2896"/>
    <w:rsid w:val="00FE137E"/>
    <w:rsid w:val="00FE20A5"/>
    <w:rsid w:val="00FE3310"/>
    <w:rsid w:val="00FE6ABC"/>
    <w:rsid w:val="00FF04C4"/>
    <w:rsid w:val="00FF3900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4646DC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C8"/>
  </w:style>
  <w:style w:type="paragraph" w:styleId="Footer">
    <w:name w:val="footer"/>
    <w:basedOn w:val="Normal"/>
    <w:link w:val="Foot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C8"/>
  </w:style>
  <w:style w:type="paragraph" w:customStyle="1" w:styleId="MediumList2-Accent41">
    <w:name w:val="Medium List 2 - Accent 41"/>
    <w:basedOn w:val="Normal"/>
    <w:qFormat/>
    <w:rsid w:val="00B66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042F50"/>
  </w:style>
  <w:style w:type="character" w:customStyle="1" w:styleId="EndnoteTextChar">
    <w:name w:val="Endnote Text Char"/>
    <w:link w:val="EndnoteText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EndnoteReference">
    <w:name w:val="endnote reference"/>
    <w:uiPriority w:val="99"/>
    <w:unhideWhenUsed/>
    <w:rsid w:val="00042F50"/>
    <w:rPr>
      <w:vertAlign w:val="superscript"/>
    </w:rPr>
  </w:style>
  <w:style w:type="character" w:styleId="Hyperlink">
    <w:name w:val="Hyperlink"/>
    <w:unhideWhenUsed/>
    <w:rsid w:val="008D2EDC"/>
    <w:rPr>
      <w:color w:val="0563C1"/>
      <w:u w:val="single"/>
    </w:rPr>
  </w:style>
  <w:style w:type="character" w:styleId="UnresolvedMention">
    <w:name w:val="Unresolved Mention"/>
    <w:uiPriority w:val="99"/>
    <w:rsid w:val="004049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leGrid">
    <w:name w:val="Table Grid"/>
    <w:basedOn w:val="TableNormal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Web">
    <w:name w:val="Normal (Web)"/>
    <w:basedOn w:val="Normal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46DC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646DC"/>
    <w:rPr>
      <w:rFonts w:ascii="ToyotaType-Book" w:eastAsia="ToyotaType-Book" w:hAnsi="ToyotaType-Book" w:cs="ToyotaType-Book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customStyle="1" w:styleId="UnresolvedMention1">
    <w:name w:val="Unresolved Mention1"/>
    <w:uiPriority w:val="99"/>
    <w:semiHidden/>
    <w:unhideWhenUsed/>
    <w:rsid w:val="00A035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35D3"/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styleId="Strong">
    <w:name w:val="Strong"/>
    <w:uiPriority w:val="22"/>
    <w:qFormat/>
    <w:rsid w:val="0076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E82C-A728-43D0-AB85-566249D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Formatka_toyotanews_new.dotx</Template>
  <TotalTime>87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2051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Jitka Jechova (TCE)</cp:lastModifiedBy>
  <cp:revision>3</cp:revision>
  <cp:lastPrinted>2020-07-20T06:54:00Z</cp:lastPrinted>
  <dcterms:created xsi:type="dcterms:W3CDTF">2022-05-05T14:40:00Z</dcterms:created>
  <dcterms:modified xsi:type="dcterms:W3CDTF">2022-05-05T14:40:00Z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0d082-23a7-4efc-8d90-1a8b753b22b9_Enabled">
    <vt:lpwstr>true</vt:lpwstr>
  </property>
  <property fmtid="{D5CDD505-2E9C-101B-9397-08002B2CF9AE}" pid="3" name="MSIP_Label_b090d082-23a7-4efc-8d90-1a8b753b22b9_SetDate">
    <vt:lpwstr>2022-05-05T14:40:39Z</vt:lpwstr>
  </property>
  <property fmtid="{D5CDD505-2E9C-101B-9397-08002B2CF9AE}" pid="4" name="MSIP_Label_b090d082-23a7-4efc-8d90-1a8b753b22b9_Method">
    <vt:lpwstr>Privileged</vt:lpwstr>
  </property>
  <property fmtid="{D5CDD505-2E9C-101B-9397-08002B2CF9AE}" pid="5" name="MSIP_Label_b090d082-23a7-4efc-8d90-1a8b753b22b9_Name">
    <vt:lpwstr>Public - No Markers</vt:lpwstr>
  </property>
  <property fmtid="{D5CDD505-2E9C-101B-9397-08002B2CF9AE}" pid="6" name="MSIP_Label_b090d082-23a7-4efc-8d90-1a8b753b22b9_SiteId">
    <vt:lpwstr>52b742d1-3dc2-47ac-bf03-609c83d9df9f</vt:lpwstr>
  </property>
  <property fmtid="{D5CDD505-2E9C-101B-9397-08002B2CF9AE}" pid="7" name="MSIP_Label_b090d082-23a7-4efc-8d90-1a8b753b22b9_ActionId">
    <vt:lpwstr>923a2edc-d60b-4ba9-b13a-fd934658f456</vt:lpwstr>
  </property>
  <property fmtid="{D5CDD505-2E9C-101B-9397-08002B2CF9AE}" pid="8" name="MSIP_Label_b090d082-23a7-4efc-8d90-1a8b753b22b9_ContentBits">
    <vt:lpwstr>0</vt:lpwstr>
  </property>
</Properties>
</file>