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804C" w14:textId="795C62A6" w:rsidR="009A680B" w:rsidRPr="00286EE3" w:rsidRDefault="00D15535">
      <w:pPr>
        <w:ind w:left="1134"/>
        <w:jc w:val="right"/>
        <w:rPr>
          <w:rFonts w:ascii="Toyota Display" w:hAnsi="Toyota Display"/>
          <w:sz w:val="20"/>
          <w:szCs w:val="20"/>
          <w:lang w:val="pl-PL"/>
        </w:rPr>
      </w:pPr>
      <w:r>
        <w:rPr>
          <w:rFonts w:ascii="Toyota Display" w:hAnsi="Toyota Display"/>
          <w:sz w:val="20"/>
          <w:szCs w:val="20"/>
          <w:lang w:val="pl-PL"/>
        </w:rPr>
        <w:t>4</w:t>
      </w:r>
      <w:r w:rsidR="00EA149B">
        <w:rPr>
          <w:rFonts w:ascii="Toyota Display" w:hAnsi="Toyota Display"/>
          <w:sz w:val="20"/>
          <w:szCs w:val="20"/>
          <w:lang w:val="pl-PL"/>
        </w:rPr>
        <w:t xml:space="preserve"> </w:t>
      </w:r>
      <w:r w:rsidR="002816C5">
        <w:rPr>
          <w:rFonts w:ascii="Toyota Display" w:hAnsi="Toyota Display"/>
          <w:sz w:val="20"/>
          <w:szCs w:val="20"/>
          <w:lang w:val="pl-PL"/>
        </w:rPr>
        <w:t>czerwca</w:t>
      </w:r>
      <w:r w:rsidR="00BC7B99">
        <w:rPr>
          <w:rFonts w:ascii="Toyota Display" w:hAnsi="Toyota Display"/>
          <w:sz w:val="20"/>
          <w:szCs w:val="20"/>
          <w:lang w:val="pl-PL"/>
        </w:rPr>
        <w:t xml:space="preserve"> </w:t>
      </w:r>
      <w:r w:rsidR="00FB3FEC" w:rsidRPr="00286EE3">
        <w:rPr>
          <w:rFonts w:ascii="Toyota Display" w:hAnsi="Toyota Display"/>
          <w:sz w:val="20"/>
          <w:szCs w:val="20"/>
          <w:lang w:val="pl-PL"/>
        </w:rPr>
        <w:t>2020</w:t>
      </w:r>
    </w:p>
    <w:p w14:paraId="03FD9B49" w14:textId="77777777" w:rsidR="009A680B" w:rsidRPr="00286EE3" w:rsidRDefault="009A680B">
      <w:pPr>
        <w:jc w:val="both"/>
        <w:rPr>
          <w:rFonts w:ascii="Toyota Display" w:hAnsi="Toyota Display"/>
          <w:b/>
          <w:sz w:val="28"/>
          <w:szCs w:val="28"/>
          <w:lang w:val="pl-PL"/>
        </w:rPr>
      </w:pPr>
    </w:p>
    <w:p w14:paraId="333AF16D" w14:textId="77777777" w:rsidR="009A680B" w:rsidRPr="00286EE3" w:rsidRDefault="009A680B">
      <w:pPr>
        <w:jc w:val="both"/>
        <w:rPr>
          <w:rFonts w:ascii="Toyota Display" w:hAnsi="Toyota Display"/>
          <w:lang w:val="pl-PL"/>
        </w:rPr>
      </w:pPr>
    </w:p>
    <w:p w14:paraId="774CAC04" w14:textId="77777777" w:rsidR="009A680B" w:rsidRPr="00286EE3" w:rsidRDefault="009A680B">
      <w:pPr>
        <w:jc w:val="both"/>
        <w:rPr>
          <w:rFonts w:ascii="Toyota Display" w:hAnsi="Toyota Display"/>
          <w:lang w:val="pl-PL"/>
        </w:rPr>
      </w:pPr>
    </w:p>
    <w:p w14:paraId="537006B5" w14:textId="77777777" w:rsidR="009A680B" w:rsidRPr="00286EE3" w:rsidRDefault="009A680B">
      <w:pPr>
        <w:jc w:val="both"/>
        <w:rPr>
          <w:rFonts w:ascii="Toyota Display" w:hAnsi="Toyota Display"/>
          <w:lang w:val="pl-PL"/>
        </w:rPr>
      </w:pPr>
    </w:p>
    <w:p w14:paraId="6C24454C" w14:textId="3AB66422" w:rsidR="0013693A" w:rsidRPr="00286EE3" w:rsidRDefault="00D15535">
      <w:pPr>
        <w:ind w:left="1134"/>
        <w:jc w:val="both"/>
        <w:rPr>
          <w:rFonts w:ascii="Toyota Display" w:hAnsi="Toyota Display"/>
          <w:b/>
          <w:sz w:val="28"/>
          <w:szCs w:val="28"/>
          <w:lang w:val="pl-PL"/>
        </w:rPr>
      </w:pPr>
      <w:r w:rsidRPr="00D15535">
        <w:rPr>
          <w:rFonts w:ascii="Toyota Display" w:hAnsi="Toyota Display"/>
          <w:b/>
          <w:sz w:val="28"/>
          <w:szCs w:val="28"/>
          <w:lang w:val="pl-PL"/>
        </w:rPr>
        <w:t>Nowa Toyota Hilux – lepsze właściwości jezdne i nowa wersja Invincible</w:t>
      </w:r>
    </w:p>
    <w:p w14:paraId="194C8088" w14:textId="77777777" w:rsidR="009A680B" w:rsidRPr="00286EE3" w:rsidRDefault="009A680B">
      <w:pPr>
        <w:jc w:val="both"/>
        <w:rPr>
          <w:rFonts w:ascii="Toyota Display" w:hAnsi="Toyota Display"/>
          <w:lang w:val="pl-PL"/>
        </w:rPr>
      </w:pPr>
    </w:p>
    <w:p w14:paraId="0A707D78" w14:textId="77777777" w:rsidR="00FC4419" w:rsidRDefault="00FC4419" w:rsidP="00541990">
      <w:pPr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</w:p>
    <w:p w14:paraId="20EDF672" w14:textId="10F40BD8" w:rsidR="00D15535" w:rsidRDefault="00D15535" w:rsidP="00D15535">
      <w:pPr>
        <w:pStyle w:val="Akapitzlist"/>
        <w:numPr>
          <w:ilvl w:val="0"/>
          <w:numId w:val="20"/>
        </w:numPr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>
        <w:rPr>
          <w:rFonts w:ascii="Toyota Display" w:hAnsi="Toyota Display"/>
          <w:b/>
          <w:bCs/>
          <w:color w:val="000000" w:themeColor="text1"/>
          <w:lang w:val="pl-PL"/>
        </w:rPr>
        <w:t>Toyota prezentuje nową, odświeżoną wersję Hiluxa 8. generacji;</w:t>
      </w:r>
    </w:p>
    <w:p w14:paraId="294CBAEC" w14:textId="7D771F07" w:rsidR="00D15535" w:rsidRPr="00D15535" w:rsidRDefault="00D15535" w:rsidP="00D15535">
      <w:pPr>
        <w:pStyle w:val="Akapitzlist"/>
        <w:numPr>
          <w:ilvl w:val="0"/>
          <w:numId w:val="20"/>
        </w:numPr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 w:rsidRPr="00D15535">
        <w:rPr>
          <w:rFonts w:ascii="Toyota Display" w:hAnsi="Toyota Display"/>
          <w:b/>
          <w:bCs/>
          <w:color w:val="000000" w:themeColor="text1"/>
          <w:lang w:val="pl-PL"/>
        </w:rPr>
        <w:t>Nowy</w:t>
      </w:r>
      <w:r>
        <w:rPr>
          <w:rFonts w:ascii="Toyota Display" w:hAnsi="Toyota Display"/>
          <w:b/>
          <w:bCs/>
          <w:color w:val="000000" w:themeColor="text1"/>
          <w:lang w:val="pl-PL"/>
        </w:rPr>
        <w:t>, bardziej prestiżowy wygląd;</w:t>
      </w:r>
    </w:p>
    <w:p w14:paraId="7FABAB26" w14:textId="5DEE4D45" w:rsidR="00D15535" w:rsidRPr="00D15535" w:rsidRDefault="00D15535" w:rsidP="00D15535">
      <w:pPr>
        <w:pStyle w:val="Akapitzlist"/>
        <w:numPr>
          <w:ilvl w:val="0"/>
          <w:numId w:val="20"/>
        </w:numPr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 w:rsidRPr="00D15535">
        <w:rPr>
          <w:rFonts w:ascii="Toyota Display" w:hAnsi="Toyota Display"/>
          <w:b/>
          <w:bCs/>
          <w:color w:val="000000" w:themeColor="text1"/>
          <w:lang w:val="pl-PL"/>
        </w:rPr>
        <w:t xml:space="preserve">Nowy silnik 2.8 o lepszych </w:t>
      </w:r>
      <w:r>
        <w:rPr>
          <w:rFonts w:ascii="Toyota Display" w:hAnsi="Toyota Display"/>
          <w:b/>
          <w:bCs/>
          <w:color w:val="000000" w:themeColor="text1"/>
          <w:lang w:val="pl-PL"/>
        </w:rPr>
        <w:t>osiągach</w:t>
      </w:r>
      <w:r w:rsidRPr="00D15535">
        <w:rPr>
          <w:rFonts w:ascii="Toyota Display" w:hAnsi="Toyota Display"/>
          <w:b/>
          <w:bCs/>
          <w:color w:val="000000" w:themeColor="text1"/>
          <w:lang w:val="pl-PL"/>
        </w:rPr>
        <w:t xml:space="preserve"> na </w:t>
      </w:r>
      <w:r>
        <w:rPr>
          <w:rFonts w:ascii="Toyota Display" w:hAnsi="Toyota Display"/>
          <w:b/>
          <w:bCs/>
          <w:color w:val="000000" w:themeColor="text1"/>
          <w:lang w:val="pl-PL"/>
        </w:rPr>
        <w:t>trasie</w:t>
      </w:r>
      <w:r w:rsidRPr="00D15535">
        <w:rPr>
          <w:rFonts w:ascii="Toyota Display" w:hAnsi="Toyota Display"/>
          <w:b/>
          <w:bCs/>
          <w:color w:val="000000" w:themeColor="text1"/>
          <w:lang w:val="pl-PL"/>
        </w:rPr>
        <w:t xml:space="preserve"> i w terenie</w:t>
      </w:r>
      <w:r>
        <w:rPr>
          <w:rFonts w:ascii="Toyota Display" w:hAnsi="Toyota Display"/>
          <w:b/>
          <w:bCs/>
          <w:color w:val="000000" w:themeColor="text1"/>
          <w:lang w:val="pl-PL"/>
        </w:rPr>
        <w:t>;</w:t>
      </w:r>
    </w:p>
    <w:p w14:paraId="77D1D294" w14:textId="09E0C160" w:rsidR="00D15535" w:rsidRPr="00D15535" w:rsidRDefault="00D15535" w:rsidP="00D15535">
      <w:pPr>
        <w:pStyle w:val="Akapitzlist"/>
        <w:numPr>
          <w:ilvl w:val="0"/>
          <w:numId w:val="20"/>
        </w:numPr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 w:rsidRPr="00D15535">
        <w:rPr>
          <w:rFonts w:ascii="Toyota Display" w:hAnsi="Toyota Display"/>
          <w:b/>
          <w:bCs/>
          <w:color w:val="000000" w:themeColor="text1"/>
          <w:lang w:val="pl-PL"/>
        </w:rPr>
        <w:t xml:space="preserve">Udoskonalony system </w:t>
      </w:r>
      <w:r>
        <w:rPr>
          <w:rFonts w:ascii="Toyota Display" w:hAnsi="Toyota Display"/>
          <w:b/>
          <w:bCs/>
          <w:color w:val="000000" w:themeColor="text1"/>
          <w:lang w:val="pl-PL"/>
        </w:rPr>
        <w:t xml:space="preserve">multimediów z </w:t>
      </w:r>
      <w:r w:rsidRPr="00D15535">
        <w:rPr>
          <w:rFonts w:ascii="Toyota Display" w:hAnsi="Toyota Display"/>
          <w:b/>
          <w:bCs/>
          <w:color w:val="000000" w:themeColor="text1"/>
          <w:lang w:val="pl-PL"/>
        </w:rPr>
        <w:t>Apple CarPlay® oraz Android Auto™</w:t>
      </w:r>
      <w:r>
        <w:rPr>
          <w:rFonts w:ascii="Toyota Display" w:hAnsi="Toyota Display"/>
          <w:b/>
          <w:bCs/>
          <w:color w:val="000000" w:themeColor="text1"/>
          <w:lang w:val="pl-PL"/>
        </w:rPr>
        <w:t>;</w:t>
      </w:r>
    </w:p>
    <w:p w14:paraId="350CBA42" w14:textId="49348165" w:rsidR="000D5DFF" w:rsidRPr="00D15535" w:rsidRDefault="00D15535" w:rsidP="00D15535">
      <w:pPr>
        <w:pStyle w:val="Akapitzlist"/>
        <w:numPr>
          <w:ilvl w:val="0"/>
          <w:numId w:val="20"/>
        </w:numPr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>
        <w:rPr>
          <w:rFonts w:ascii="Toyota Display" w:hAnsi="Toyota Display"/>
          <w:b/>
          <w:bCs/>
          <w:color w:val="000000" w:themeColor="text1"/>
          <w:lang w:val="pl-PL"/>
        </w:rPr>
        <w:t>Najwyższa</w:t>
      </w:r>
      <w:r w:rsidRPr="00D15535">
        <w:rPr>
          <w:rFonts w:ascii="Toyota Display" w:hAnsi="Toyota Display"/>
          <w:b/>
          <w:bCs/>
          <w:color w:val="000000" w:themeColor="text1"/>
          <w:lang w:val="pl-PL"/>
        </w:rPr>
        <w:t xml:space="preserve"> wersja </w:t>
      </w:r>
      <w:r>
        <w:rPr>
          <w:rFonts w:ascii="Toyota Display" w:hAnsi="Toyota Display"/>
          <w:b/>
          <w:bCs/>
          <w:color w:val="000000" w:themeColor="text1"/>
          <w:lang w:val="pl-PL"/>
        </w:rPr>
        <w:t>wyposażenia</w:t>
      </w:r>
      <w:r w:rsidRPr="00D15535">
        <w:rPr>
          <w:rFonts w:ascii="Toyota Display" w:hAnsi="Toyota Display"/>
          <w:b/>
          <w:bCs/>
          <w:color w:val="000000" w:themeColor="text1"/>
          <w:lang w:val="pl-PL"/>
        </w:rPr>
        <w:t xml:space="preserve"> Invincible</w:t>
      </w:r>
      <w:r>
        <w:rPr>
          <w:rFonts w:ascii="Toyota Display" w:hAnsi="Toyota Display"/>
          <w:b/>
          <w:bCs/>
          <w:color w:val="000000" w:themeColor="text1"/>
          <w:lang w:val="pl-PL"/>
        </w:rPr>
        <w:t>.</w:t>
      </w:r>
    </w:p>
    <w:p w14:paraId="5CDFCDDD" w14:textId="6DC83AAE" w:rsidR="00526F44" w:rsidRDefault="00526F44" w:rsidP="000D5DFF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0DE1B3F9" w14:textId="3C73AEFC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 xml:space="preserve">Nowy Hilux łączy jeszcze bardziej atrakcyjny styl z nowym, dynamicznym silnikiem 2.8. Samochód został poddany także zmianom w zakresie komfortu i jakości jazdy, zarówno na drodze, jak i w terenie. Nowości pojawiły się </w:t>
      </w:r>
      <w:r w:rsidR="003F119C">
        <w:rPr>
          <w:rFonts w:ascii="Toyota Display" w:hAnsi="Toyota Display"/>
          <w:color w:val="000000" w:themeColor="text1"/>
          <w:lang w:val="pl-PL"/>
        </w:rPr>
        <w:t xml:space="preserve">również </w:t>
      </w:r>
      <w:r w:rsidRPr="00D15535">
        <w:rPr>
          <w:rFonts w:ascii="Toyota Display" w:hAnsi="Toyota Display"/>
          <w:color w:val="000000" w:themeColor="text1"/>
          <w:lang w:val="pl-PL"/>
        </w:rPr>
        <w:t>w wyposażeniu, z myślą o kierowcach korzystających z pick-upów do rekreacji lub</w:t>
      </w:r>
      <w:r w:rsidR="003F119C">
        <w:rPr>
          <w:rFonts w:ascii="Toyota Display" w:hAnsi="Toyota Display"/>
          <w:color w:val="000000" w:themeColor="text1"/>
          <w:lang w:val="pl-PL"/>
        </w:rPr>
        <w:t xml:space="preserve"> dwutorowo – </w:t>
      </w:r>
      <w:r w:rsidRPr="00D15535">
        <w:rPr>
          <w:rFonts w:ascii="Toyota Display" w:hAnsi="Toyota Display"/>
          <w:color w:val="000000" w:themeColor="text1"/>
          <w:lang w:val="pl-PL"/>
        </w:rPr>
        <w:t>do pracy</w:t>
      </w:r>
      <w:r w:rsidR="003F119C">
        <w:rPr>
          <w:rFonts w:ascii="Toyota Display" w:hAnsi="Toyota Display"/>
          <w:color w:val="000000" w:themeColor="text1"/>
          <w:lang w:val="pl-PL"/>
        </w:rPr>
        <w:t xml:space="preserve"> </w:t>
      </w:r>
      <w:r w:rsidRPr="00D15535">
        <w:rPr>
          <w:rFonts w:ascii="Toyota Display" w:hAnsi="Toyota Display"/>
          <w:color w:val="000000" w:themeColor="text1"/>
          <w:lang w:val="pl-PL"/>
        </w:rPr>
        <w:t>i dla przyjemności.</w:t>
      </w:r>
    </w:p>
    <w:p w14:paraId="26C20AA3" w14:textId="7777777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7D1EC503" w14:textId="137EE24F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 xml:space="preserve">Nowa najwyższa wersja wyposażenia Invincible wyróżnia się specjalnie opracowaną stylistyką i wyposażeniem premium, które jeszcze bardziej zwiększają atrakcyjność tego ulubionego pick-upa kierowców </w:t>
      </w:r>
      <w:r w:rsidR="000D65DB">
        <w:rPr>
          <w:rFonts w:ascii="Toyota Display" w:hAnsi="Toyota Display"/>
          <w:color w:val="000000" w:themeColor="text1"/>
          <w:lang w:val="pl-PL"/>
        </w:rPr>
        <w:t>z całego</w:t>
      </w:r>
      <w:r w:rsidRPr="00D15535">
        <w:rPr>
          <w:rFonts w:ascii="Toyota Display" w:hAnsi="Toyota Display"/>
          <w:color w:val="000000" w:themeColor="text1"/>
          <w:lang w:val="pl-PL"/>
        </w:rPr>
        <w:t xml:space="preserve"> świ</w:t>
      </w:r>
      <w:r w:rsidR="000D65DB">
        <w:rPr>
          <w:rFonts w:ascii="Toyota Display" w:hAnsi="Toyota Display"/>
          <w:color w:val="000000" w:themeColor="text1"/>
          <w:lang w:val="pl-PL"/>
        </w:rPr>
        <w:t>ata</w:t>
      </w:r>
      <w:r w:rsidRPr="00D15535">
        <w:rPr>
          <w:rFonts w:ascii="Toyota Display" w:hAnsi="Toyota Display"/>
          <w:color w:val="000000" w:themeColor="text1"/>
          <w:lang w:val="pl-PL"/>
        </w:rPr>
        <w:t xml:space="preserve">. Hilux zbudował swoją renomę na wyjątkowej dzielności terenowej oraz jakości, trwałości i niezawodności, które znajdują potwierdzenie w nowym modelu. </w:t>
      </w:r>
      <w:r w:rsidR="009B16FE">
        <w:rPr>
          <w:rFonts w:ascii="Toyota Display" w:hAnsi="Toyota Display"/>
          <w:color w:val="000000" w:themeColor="text1"/>
          <w:lang w:val="pl-PL"/>
        </w:rPr>
        <w:t>W</w:t>
      </w:r>
      <w:r w:rsidRPr="00D15535">
        <w:rPr>
          <w:rFonts w:ascii="Toyota Display" w:hAnsi="Toyota Display"/>
          <w:color w:val="000000" w:themeColor="text1"/>
          <w:lang w:val="pl-PL"/>
        </w:rPr>
        <w:t>szystkie wersje nadwozia</w:t>
      </w:r>
      <w:r w:rsidR="00E536C9">
        <w:rPr>
          <w:rFonts w:ascii="Toyota Display" w:hAnsi="Toyota Display"/>
          <w:color w:val="000000" w:themeColor="text1"/>
          <w:lang w:val="pl-PL"/>
        </w:rPr>
        <w:t xml:space="preserve"> (</w:t>
      </w:r>
      <w:r w:rsidR="003437BB" w:rsidRPr="00E536C9">
        <w:rPr>
          <w:rFonts w:ascii="Toyota Display" w:hAnsi="Toyota Display"/>
          <w:color w:val="000000" w:themeColor="text1"/>
          <w:lang w:val="pl-PL"/>
        </w:rPr>
        <w:t>pojedyncza, półtorej i podwójna kabina</w:t>
      </w:r>
      <w:r w:rsidR="003437BB" w:rsidRPr="00D15535">
        <w:rPr>
          <w:rFonts w:ascii="Toyota Display" w:hAnsi="Toyota Display"/>
          <w:color w:val="000000" w:themeColor="text1"/>
          <w:lang w:val="pl-PL"/>
        </w:rPr>
        <w:t xml:space="preserve">) </w:t>
      </w:r>
      <w:r w:rsidRPr="00D15535">
        <w:rPr>
          <w:rFonts w:ascii="Toyota Display" w:hAnsi="Toyota Display"/>
          <w:color w:val="000000" w:themeColor="text1"/>
          <w:lang w:val="pl-PL"/>
        </w:rPr>
        <w:t>z napędem 4x4 mają ładowność do 1</w:t>
      </w:r>
      <w:r w:rsidR="000D65DB">
        <w:rPr>
          <w:rFonts w:ascii="Toyota Display" w:hAnsi="Toyota Display"/>
          <w:color w:val="000000" w:themeColor="text1"/>
          <w:lang w:val="pl-PL"/>
        </w:rPr>
        <w:t> </w:t>
      </w:r>
      <w:r w:rsidRPr="00D15535">
        <w:rPr>
          <w:rFonts w:ascii="Toyota Display" w:hAnsi="Toyota Display"/>
          <w:color w:val="000000" w:themeColor="text1"/>
          <w:lang w:val="pl-PL"/>
        </w:rPr>
        <w:t>tony i mogą ciągnąć przyczepę o masie do 3,5 tony.</w:t>
      </w:r>
    </w:p>
    <w:p w14:paraId="2078EDF7" w14:textId="7777777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5A4DE988" w14:textId="305F1FE2" w:rsid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 xml:space="preserve">Od 1968 roku, kiedy Toyota Hilux zadebiutowała na rynku, Hilux wielokrotnie udowodnił, że jest nie do pobicia pod względem dzielności terenowej i odporności na trudne warunki. Wystarczy wspomnieć o takich osiągnięciach jak zdobycie Bieguna Północnego, wjazd na wulkan na Islandii czy zwycięstwo w Rajdzie Dakar w 2019 roku. Hilux jest też regularnie wykorzystywany do wypraw przez Antarktydę. </w:t>
      </w:r>
    </w:p>
    <w:p w14:paraId="4C56DF5E" w14:textId="77777777" w:rsidR="00647B6F" w:rsidRPr="00D15535" w:rsidRDefault="00647B6F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7A04E736" w14:textId="77777777" w:rsidR="00D15535" w:rsidRPr="00647B6F" w:rsidRDefault="00D15535" w:rsidP="00D15535">
      <w:pPr>
        <w:ind w:left="1134"/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 w:rsidRPr="00647B6F">
        <w:rPr>
          <w:rFonts w:ascii="Toyota Display" w:hAnsi="Toyota Display"/>
          <w:b/>
          <w:bCs/>
          <w:color w:val="000000" w:themeColor="text1"/>
          <w:lang w:val="pl-PL"/>
        </w:rPr>
        <w:t>Nowe rozwiązania stylistyczne i elementy wyposażenia</w:t>
      </w:r>
    </w:p>
    <w:p w14:paraId="2926F688" w14:textId="688B1850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 xml:space="preserve">Przód Hiluxa został całkowicie przeprojektowany. Otrzymał nowy, trójwymiarowy grill i </w:t>
      </w:r>
      <w:r w:rsidR="000D65DB">
        <w:rPr>
          <w:rFonts w:ascii="Toyota Display" w:hAnsi="Toyota Display"/>
          <w:color w:val="000000" w:themeColor="text1"/>
          <w:lang w:val="pl-PL"/>
        </w:rPr>
        <w:t xml:space="preserve">zmieniony </w:t>
      </w:r>
      <w:r w:rsidRPr="00D15535">
        <w:rPr>
          <w:rFonts w:ascii="Toyota Display" w:hAnsi="Toyota Display"/>
          <w:color w:val="000000" w:themeColor="text1"/>
          <w:lang w:val="pl-PL"/>
        </w:rPr>
        <w:t>przedni zderzak</w:t>
      </w:r>
      <w:r w:rsidR="000D65DB">
        <w:rPr>
          <w:rFonts w:ascii="Toyota Display" w:hAnsi="Toyota Display"/>
          <w:color w:val="000000" w:themeColor="text1"/>
          <w:lang w:val="pl-PL"/>
        </w:rPr>
        <w:t xml:space="preserve">. Teraz auto </w:t>
      </w:r>
      <w:r w:rsidRPr="00D15535">
        <w:rPr>
          <w:rFonts w:ascii="Toyota Display" w:hAnsi="Toyota Display"/>
          <w:color w:val="000000" w:themeColor="text1"/>
          <w:lang w:val="pl-PL"/>
        </w:rPr>
        <w:t>wygląda jeszcze bardziej okazale, kojarząc się z trwałością i możliwościami terenowymi potężnego pick-upa.</w:t>
      </w:r>
    </w:p>
    <w:p w14:paraId="56CC993F" w14:textId="7777777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021FD790" w14:textId="7777777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>Mocny wygląd Hiluxa podkreślają nowo zaprojektowane, opcjonalnie dostępne światła LED z przodu i z tyłu, nowe czarne, polerowane koła aluminiowe 18" oraz trzy nowe metalizowane kolory nadwozia – Emotional Red II, Dark Blue i Oxide Bronze.</w:t>
      </w:r>
    </w:p>
    <w:p w14:paraId="1A9D6257" w14:textId="7777777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22D271D6" w14:textId="7777777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>Odświeżenie wyglądu wnętrza objęło nowy wzór tablicy przyrządów i nowy 8-calowy ekran dotykowy na konsoli centralnej, wyposażony w mechaniczne przyciski ułatwiające obsługę podczas prowadzenia. Nowa wersja systemu multimedialnego działa szybciej i zawiera systemy integracji ze smartfonami Apple CarPlay® oraz Android Auto™.</w:t>
      </w:r>
    </w:p>
    <w:p w14:paraId="7E65DB22" w14:textId="7777777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470A3EB2" w14:textId="3650BCD1" w:rsidR="00D15535" w:rsidRPr="00E536C9" w:rsidRDefault="00D15535" w:rsidP="0023549C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 xml:space="preserve">Bogata lista wyposażenia zawiera m.in. </w:t>
      </w:r>
      <w:r w:rsidR="000D65DB">
        <w:rPr>
          <w:rFonts w:ascii="Toyota Display" w:hAnsi="Toyota Display"/>
          <w:color w:val="000000" w:themeColor="text1"/>
          <w:lang w:val="pl-PL"/>
        </w:rPr>
        <w:t>i</w:t>
      </w:r>
      <w:r w:rsidRPr="00D15535">
        <w:rPr>
          <w:rFonts w:ascii="Toyota Display" w:hAnsi="Toyota Display"/>
          <w:color w:val="000000" w:themeColor="text1"/>
          <w:lang w:val="pl-PL"/>
        </w:rPr>
        <w:t>nteligentny kluczyk, przycisk Start, nawigację satelitarną, automatyczną klimatyzację, przednie i tylne czujniki parkowania oraz system nagłośnienia klasy premium JBL z technologią CLARi-Fi i 9 głośnikami oraz 8-kanałowym wzmacniaczem 800 W.</w:t>
      </w:r>
      <w:r w:rsidR="0023549C">
        <w:rPr>
          <w:rFonts w:ascii="Toyota Display" w:hAnsi="Toyota Display"/>
          <w:color w:val="000000" w:themeColor="text1"/>
          <w:lang w:val="pl-PL"/>
        </w:rPr>
        <w:t xml:space="preserve"> </w:t>
      </w:r>
      <w:r w:rsidRPr="00E536C9">
        <w:rPr>
          <w:rFonts w:ascii="Toyota Display" w:hAnsi="Toyota Display"/>
          <w:color w:val="000000" w:themeColor="text1"/>
          <w:lang w:val="pl-PL"/>
        </w:rPr>
        <w:t xml:space="preserve">Samochód </w:t>
      </w:r>
      <w:r w:rsidR="0023549C" w:rsidRPr="00E536C9">
        <w:rPr>
          <w:rFonts w:ascii="Toyota Display" w:hAnsi="Toyota Display"/>
          <w:color w:val="000000" w:themeColor="text1"/>
          <w:lang w:val="pl-PL"/>
        </w:rPr>
        <w:t>będzie</w:t>
      </w:r>
      <w:r w:rsidRPr="00E536C9">
        <w:rPr>
          <w:rFonts w:ascii="Toyota Display" w:hAnsi="Toyota Display"/>
          <w:color w:val="000000" w:themeColor="text1"/>
          <w:lang w:val="pl-PL"/>
        </w:rPr>
        <w:t xml:space="preserve"> dodatkowo wyposaż</w:t>
      </w:r>
      <w:r w:rsidR="0023549C" w:rsidRPr="00E536C9">
        <w:rPr>
          <w:rFonts w:ascii="Toyota Display" w:hAnsi="Toyota Display"/>
          <w:color w:val="000000" w:themeColor="text1"/>
          <w:lang w:val="pl-PL"/>
        </w:rPr>
        <w:t>ony</w:t>
      </w:r>
      <w:r w:rsidRPr="00E536C9">
        <w:rPr>
          <w:rFonts w:ascii="Toyota Display" w:hAnsi="Toyota Display"/>
          <w:color w:val="000000" w:themeColor="text1"/>
          <w:lang w:val="pl-PL"/>
        </w:rPr>
        <w:t xml:space="preserve"> m.in. w </w:t>
      </w:r>
      <w:r w:rsidR="0023549C" w:rsidRPr="00E536C9">
        <w:rPr>
          <w:rFonts w:ascii="Toyota Display" w:hAnsi="Toyota Display"/>
          <w:color w:val="000000" w:themeColor="text1"/>
          <w:lang w:val="pl-PL"/>
        </w:rPr>
        <w:t xml:space="preserve">elektryczną roletę na bagażnik, </w:t>
      </w:r>
      <w:r w:rsidRPr="00E536C9">
        <w:rPr>
          <w:rFonts w:ascii="Toyota Display" w:hAnsi="Toyota Display"/>
          <w:color w:val="000000" w:themeColor="text1"/>
          <w:lang w:val="pl-PL"/>
        </w:rPr>
        <w:t>orurowanie</w:t>
      </w:r>
      <w:r w:rsidR="0023549C" w:rsidRPr="00E536C9">
        <w:rPr>
          <w:rFonts w:ascii="Toyota Display" w:hAnsi="Toyota Display"/>
          <w:color w:val="000000" w:themeColor="text1"/>
          <w:lang w:val="pl-PL"/>
        </w:rPr>
        <w:t xml:space="preserve"> kapotażowe</w:t>
      </w:r>
      <w:r w:rsidRPr="00E536C9">
        <w:rPr>
          <w:rFonts w:ascii="Toyota Display" w:hAnsi="Toyota Display"/>
          <w:color w:val="000000" w:themeColor="text1"/>
          <w:lang w:val="pl-PL"/>
        </w:rPr>
        <w:t xml:space="preserve"> bagażnika</w:t>
      </w:r>
      <w:r w:rsidR="0023549C" w:rsidRPr="00E536C9">
        <w:rPr>
          <w:rFonts w:ascii="Toyota Display" w:hAnsi="Toyota Display"/>
          <w:color w:val="000000" w:themeColor="text1"/>
          <w:lang w:val="pl-PL"/>
        </w:rPr>
        <w:t xml:space="preserve"> oraz stopnie boczne.</w:t>
      </w:r>
    </w:p>
    <w:p w14:paraId="1666EAA6" w14:textId="05449ABB" w:rsidR="0023549C" w:rsidRDefault="0023549C" w:rsidP="00D15535">
      <w:pPr>
        <w:ind w:left="1134"/>
        <w:jc w:val="both"/>
        <w:rPr>
          <w:rFonts w:ascii="Toyota Display" w:hAnsi="Toyota Display"/>
          <w:color w:val="FF0000"/>
          <w:lang w:val="pl-PL"/>
        </w:rPr>
      </w:pPr>
    </w:p>
    <w:p w14:paraId="52F0399D" w14:textId="5AEC4FD2" w:rsidR="00D15535" w:rsidRPr="00647B6F" w:rsidRDefault="00647B6F" w:rsidP="00647B6F">
      <w:pPr>
        <w:ind w:left="1134"/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>
        <w:rPr>
          <w:rFonts w:ascii="Toyota Display" w:hAnsi="Toyota Display"/>
          <w:b/>
          <w:bCs/>
          <w:color w:val="000000" w:themeColor="text1"/>
          <w:lang w:val="pl-PL"/>
        </w:rPr>
        <w:t xml:space="preserve">Nowy silnik 2.8 </w:t>
      </w:r>
    </w:p>
    <w:p w14:paraId="64DF1892" w14:textId="5BE91C83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>Gama silników nowego Hiluxa została wzbogacona o nowy, mocniejszy silnik Diesla 2</w:t>
      </w:r>
      <w:r w:rsidR="000D65DB">
        <w:rPr>
          <w:rFonts w:ascii="Toyota Display" w:hAnsi="Toyota Display"/>
          <w:color w:val="000000" w:themeColor="text1"/>
          <w:lang w:val="pl-PL"/>
        </w:rPr>
        <w:t>.</w:t>
      </w:r>
      <w:r w:rsidRPr="00D15535">
        <w:rPr>
          <w:rFonts w:ascii="Toyota Display" w:hAnsi="Toyota Display"/>
          <w:color w:val="000000" w:themeColor="text1"/>
          <w:lang w:val="pl-PL"/>
        </w:rPr>
        <w:t xml:space="preserve">8 o mocy 204 KM* </w:t>
      </w:r>
      <w:r w:rsidR="000D65DB">
        <w:rPr>
          <w:rFonts w:ascii="Toyota Display" w:hAnsi="Toyota Display"/>
          <w:color w:val="000000" w:themeColor="text1"/>
          <w:lang w:val="pl-PL"/>
        </w:rPr>
        <w:t>i</w:t>
      </w:r>
      <w:r w:rsidRPr="00D15535">
        <w:rPr>
          <w:rFonts w:ascii="Toyota Display" w:hAnsi="Toyota Display"/>
          <w:color w:val="000000" w:themeColor="text1"/>
          <w:lang w:val="pl-PL"/>
        </w:rPr>
        <w:t xml:space="preserve"> bardzo dobrych osiągach. Jednostka generuje 500 Nm* momentu obrotowego i rozpędza auto od 0 do 100 km/h w zaledwie 10 sekund* (o 2</w:t>
      </w:r>
      <w:r w:rsidR="008164AB">
        <w:rPr>
          <w:rFonts w:ascii="Toyota Display" w:hAnsi="Toyota Display"/>
          <w:color w:val="000000" w:themeColor="text1"/>
          <w:lang w:val="pl-PL"/>
        </w:rPr>
        <w:t>,</w:t>
      </w:r>
      <w:r w:rsidRPr="00D15535">
        <w:rPr>
          <w:rFonts w:ascii="Toyota Display" w:hAnsi="Toyota Display"/>
          <w:color w:val="000000" w:themeColor="text1"/>
          <w:lang w:val="pl-PL"/>
        </w:rPr>
        <w:t>8 s szybciej niż obecny silnik 2</w:t>
      </w:r>
      <w:r w:rsidR="008164AB">
        <w:rPr>
          <w:rFonts w:ascii="Toyota Display" w:hAnsi="Toyota Display"/>
          <w:color w:val="000000" w:themeColor="text1"/>
          <w:lang w:val="pl-PL"/>
        </w:rPr>
        <w:t>.</w:t>
      </w:r>
      <w:r w:rsidRPr="00D15535">
        <w:rPr>
          <w:rFonts w:ascii="Toyota Display" w:hAnsi="Toyota Display"/>
          <w:color w:val="000000" w:themeColor="text1"/>
          <w:lang w:val="pl-PL"/>
        </w:rPr>
        <w:t xml:space="preserve">4 </w:t>
      </w:r>
      <w:r w:rsidR="008164AB">
        <w:rPr>
          <w:rFonts w:ascii="Toyota Display" w:hAnsi="Toyota Display"/>
          <w:lang w:val="pl-PL"/>
        </w:rPr>
        <w:t>l</w:t>
      </w:r>
      <w:r w:rsidRPr="00D15535">
        <w:rPr>
          <w:rFonts w:ascii="Toyota Display" w:hAnsi="Toyota Display"/>
          <w:color w:val="000000" w:themeColor="text1"/>
          <w:lang w:val="pl-PL"/>
        </w:rPr>
        <w:t>). Hilux z silnikiem 2.8</w:t>
      </w:r>
      <w:r w:rsidR="008164AB">
        <w:rPr>
          <w:rFonts w:ascii="Toyota Display" w:hAnsi="Toyota Display"/>
          <w:lang w:val="pl-PL"/>
        </w:rPr>
        <w:t xml:space="preserve"> l</w:t>
      </w:r>
      <w:r w:rsidRPr="00D15535">
        <w:rPr>
          <w:rFonts w:ascii="Toyota Display" w:hAnsi="Toyota Display"/>
          <w:color w:val="000000" w:themeColor="text1"/>
          <w:lang w:val="pl-PL"/>
        </w:rPr>
        <w:t xml:space="preserve"> zużywa średnio od 7,8 l/100 km* i emituje od 204 g/km* CO2 (w cyklu NEDC).</w:t>
      </w:r>
    </w:p>
    <w:p w14:paraId="5DBE7F64" w14:textId="7777777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7029FDCF" w14:textId="1A0D2B3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 xml:space="preserve">Nowy silnik 2.8 </w:t>
      </w:r>
      <w:r w:rsidR="00E536C9">
        <w:rPr>
          <w:rFonts w:ascii="Toyota Display" w:hAnsi="Toyota Display"/>
          <w:color w:val="000000" w:themeColor="text1"/>
          <w:lang w:val="pl-PL"/>
        </w:rPr>
        <w:t>współpracuje</w:t>
      </w:r>
      <w:r w:rsidRPr="00276017">
        <w:rPr>
          <w:rFonts w:ascii="Toyota Display" w:hAnsi="Toyota Display"/>
          <w:color w:val="000000" w:themeColor="text1"/>
          <w:lang w:val="pl-PL"/>
        </w:rPr>
        <w:t xml:space="preserve"> z manualną lub</w:t>
      </w:r>
      <w:r w:rsidR="00965B3E" w:rsidRPr="00276017">
        <w:rPr>
          <w:rFonts w:ascii="Toyota Display" w:hAnsi="Toyota Display"/>
          <w:color w:val="000000" w:themeColor="text1"/>
          <w:lang w:val="pl-PL"/>
        </w:rPr>
        <w:t xml:space="preserve"> </w:t>
      </w:r>
      <w:r w:rsidRPr="00D15535">
        <w:rPr>
          <w:rFonts w:ascii="Toyota Display" w:hAnsi="Toyota Display"/>
          <w:color w:val="000000" w:themeColor="text1"/>
          <w:lang w:val="pl-PL"/>
        </w:rPr>
        <w:t>automatycz</w:t>
      </w:r>
      <w:r w:rsidR="00E536C9">
        <w:rPr>
          <w:rFonts w:ascii="Toyota Display" w:hAnsi="Toyota Display"/>
          <w:color w:val="000000" w:themeColor="text1"/>
          <w:lang w:val="pl-PL"/>
        </w:rPr>
        <w:t>n</w:t>
      </w:r>
      <w:r w:rsidRPr="00D15535">
        <w:rPr>
          <w:rFonts w:ascii="Toyota Display" w:hAnsi="Toyota Display"/>
          <w:color w:val="000000" w:themeColor="text1"/>
          <w:lang w:val="pl-PL"/>
        </w:rPr>
        <w:t>ą skrzynią biegów</w:t>
      </w:r>
      <w:r w:rsidR="00965B3E">
        <w:rPr>
          <w:rFonts w:ascii="Toyota Display" w:hAnsi="Toyota Display"/>
          <w:color w:val="000000" w:themeColor="text1"/>
          <w:lang w:val="pl-PL"/>
        </w:rPr>
        <w:t xml:space="preserve"> </w:t>
      </w:r>
      <w:r w:rsidR="00E536C9">
        <w:rPr>
          <w:rFonts w:ascii="Toyota Display" w:hAnsi="Toyota Display"/>
          <w:color w:val="000000" w:themeColor="text1"/>
          <w:lang w:val="pl-PL"/>
        </w:rPr>
        <w:t xml:space="preserve">o 6 </w:t>
      </w:r>
      <w:r w:rsidR="00E536C9" w:rsidRPr="00E536C9">
        <w:rPr>
          <w:rFonts w:ascii="Toyota Display" w:hAnsi="Toyota Display"/>
          <w:color w:val="000000" w:themeColor="text1"/>
          <w:lang w:val="pl-PL"/>
        </w:rPr>
        <w:t xml:space="preserve">przełożeniach </w:t>
      </w:r>
      <w:r w:rsidR="00965B3E" w:rsidRPr="00E536C9">
        <w:rPr>
          <w:rFonts w:ascii="Toyota Display" w:hAnsi="Toyota Display"/>
          <w:color w:val="000000" w:themeColor="text1"/>
          <w:lang w:val="pl-PL"/>
        </w:rPr>
        <w:t xml:space="preserve">i będzie dostępny </w:t>
      </w:r>
      <w:r w:rsidR="00E536C9" w:rsidRPr="00E536C9">
        <w:rPr>
          <w:rFonts w:ascii="Toyota Display" w:hAnsi="Toyota Display"/>
          <w:color w:val="000000" w:themeColor="text1"/>
          <w:lang w:val="pl-PL"/>
        </w:rPr>
        <w:t>w wersj</w:t>
      </w:r>
      <w:r w:rsidR="00941D7D">
        <w:rPr>
          <w:rFonts w:ascii="Toyota Display" w:hAnsi="Toyota Display"/>
          <w:color w:val="000000" w:themeColor="text1"/>
          <w:lang w:val="pl-PL"/>
        </w:rPr>
        <w:t>ach</w:t>
      </w:r>
      <w:r w:rsidR="00E536C9" w:rsidRPr="00E536C9">
        <w:rPr>
          <w:rFonts w:ascii="Toyota Display" w:hAnsi="Toyota Display"/>
          <w:color w:val="000000" w:themeColor="text1"/>
          <w:lang w:val="pl-PL"/>
        </w:rPr>
        <w:t xml:space="preserve"> z</w:t>
      </w:r>
      <w:r w:rsidR="00965B3E" w:rsidRPr="00E536C9">
        <w:rPr>
          <w:rFonts w:ascii="Toyota Display" w:hAnsi="Toyota Display"/>
          <w:color w:val="000000" w:themeColor="text1"/>
          <w:lang w:val="pl-PL"/>
        </w:rPr>
        <w:t xml:space="preserve"> </w:t>
      </w:r>
      <w:r w:rsidR="00E535EE" w:rsidRPr="00E535EE">
        <w:rPr>
          <w:rFonts w:ascii="Toyota Display" w:hAnsi="Toyota Display"/>
          <w:color w:val="000000" w:themeColor="text1"/>
          <w:lang w:val="pl-PL"/>
        </w:rPr>
        <w:t>półtorej kabiny i podwójn</w:t>
      </w:r>
      <w:r w:rsidR="00E535EE">
        <w:rPr>
          <w:rFonts w:ascii="Toyota Display" w:hAnsi="Toyota Display"/>
          <w:color w:val="000000" w:themeColor="text1"/>
          <w:lang w:val="pl-PL"/>
        </w:rPr>
        <w:t>ą</w:t>
      </w:r>
      <w:r w:rsidR="00E535EE" w:rsidRPr="00E535EE">
        <w:rPr>
          <w:rFonts w:ascii="Toyota Display" w:hAnsi="Toyota Display"/>
          <w:color w:val="000000" w:themeColor="text1"/>
          <w:lang w:val="pl-PL"/>
        </w:rPr>
        <w:t xml:space="preserve"> kabin</w:t>
      </w:r>
      <w:r w:rsidR="00E535EE">
        <w:rPr>
          <w:rFonts w:ascii="Toyota Display" w:hAnsi="Toyota Display"/>
          <w:color w:val="000000" w:themeColor="text1"/>
          <w:lang w:val="pl-PL"/>
        </w:rPr>
        <w:t>ą.</w:t>
      </w:r>
      <w:r w:rsidR="00965B3E" w:rsidRPr="00E536C9">
        <w:rPr>
          <w:rFonts w:ascii="Toyota Display" w:hAnsi="Toyota Display"/>
          <w:color w:val="000000" w:themeColor="text1"/>
          <w:lang w:val="pl-PL"/>
        </w:rPr>
        <w:t xml:space="preserve"> </w:t>
      </w:r>
    </w:p>
    <w:p w14:paraId="15FAF047" w14:textId="7777777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00951E04" w14:textId="5B618488" w:rsidR="00D15535" w:rsidRPr="005230C3" w:rsidRDefault="00D15535" w:rsidP="005230C3">
      <w:pPr>
        <w:ind w:left="1134"/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 w:rsidRPr="005230C3">
        <w:rPr>
          <w:rFonts w:ascii="Toyota Display" w:hAnsi="Toyota Display"/>
          <w:b/>
          <w:bCs/>
          <w:color w:val="000000" w:themeColor="text1"/>
          <w:lang w:val="pl-PL"/>
        </w:rPr>
        <w:t>Właściwości jezdne</w:t>
      </w:r>
    </w:p>
    <w:p w14:paraId="73AD30AE" w14:textId="7777777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lastRenderedPageBreak/>
        <w:t>Celem zespołu inżynierów pracującego nad faceliftingiem Hiluxa była poprawa komfortu jazdy po asfaltowych drogach przy zachowaniu legendarnych możliwości off-roadowych auta. Hilux to jeden z ostatnich prawdziwie terenowych samochodów na rynku, który dzięki mocnej i trwałej konstrukcji na ramie wytrzymuje ogromne obciążenia i siły skrętne podczas jazdy poza ubitymi szlakami.</w:t>
      </w:r>
    </w:p>
    <w:p w14:paraId="56316A03" w14:textId="7777777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40BCE28F" w14:textId="1BA4A699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 xml:space="preserve">Komfort i łatwość prowadzenia nowego Hiluxa zostały poprawione dzięki zmianom w zawieszeniu i układzie kierowniczym. </w:t>
      </w:r>
      <w:r w:rsidR="000D65DB">
        <w:rPr>
          <w:rFonts w:ascii="Toyota Display" w:hAnsi="Toyota Display"/>
          <w:color w:val="000000" w:themeColor="text1"/>
          <w:lang w:val="pl-PL"/>
        </w:rPr>
        <w:t>U</w:t>
      </w:r>
      <w:r w:rsidRPr="00D15535">
        <w:rPr>
          <w:rFonts w:ascii="Toyota Display" w:hAnsi="Toyota Display"/>
          <w:color w:val="000000" w:themeColor="text1"/>
          <w:lang w:val="pl-PL"/>
        </w:rPr>
        <w:t xml:space="preserve">doskonalono resory i amortyzatory z przodu i z tyłu, dzięki czemu jazda autem jest bardziej płynna, a pokonywanie nierówności i wybojów mniej odczuwalne dla pasażerów. </w:t>
      </w:r>
    </w:p>
    <w:p w14:paraId="294C7040" w14:textId="7777777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747B1B18" w14:textId="5E533D44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>Ogromne możliwości terenowe Hiluxa zostały wzmocnione za sprawą elektronicznego systemu działającego jak mechanizm różnicowy o ograniczonym poślizgu LSD (w wersj</w:t>
      </w:r>
      <w:r w:rsidR="000D65DB">
        <w:rPr>
          <w:rFonts w:ascii="Toyota Display" w:hAnsi="Toyota Display"/>
          <w:color w:val="000000" w:themeColor="text1"/>
          <w:lang w:val="pl-PL"/>
        </w:rPr>
        <w:t>i</w:t>
      </w:r>
      <w:r w:rsidRPr="00D15535">
        <w:rPr>
          <w:rFonts w:ascii="Toyota Display" w:hAnsi="Toyota Display"/>
          <w:color w:val="000000" w:themeColor="text1"/>
          <w:lang w:val="pl-PL"/>
        </w:rPr>
        <w:t xml:space="preserve"> 4x2). Prędkość obrotowa silnika na biegu jałowym została obniżona z 850 do 680 obr./min. Poprawiono także szybkość reakcji na pedał przyspieszenia oraz działanie systemu stabilizacji pojazdu (VSC). Samochód otrzymał również nowy system monitorowania kąta skrętu kół w czasie manewru.</w:t>
      </w:r>
    </w:p>
    <w:p w14:paraId="31CB4B60" w14:textId="7777777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5F176BD4" w14:textId="77777777" w:rsidR="00D15535" w:rsidRPr="005230C3" w:rsidRDefault="00D15535" w:rsidP="00D15535">
      <w:pPr>
        <w:ind w:left="1134"/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 w:rsidRPr="005230C3">
        <w:rPr>
          <w:rFonts w:ascii="Toyota Display" w:hAnsi="Toyota Display"/>
          <w:b/>
          <w:bCs/>
          <w:color w:val="000000" w:themeColor="text1"/>
          <w:lang w:val="pl-PL"/>
        </w:rPr>
        <w:t>Najwyższa wersja Invincible</w:t>
      </w:r>
    </w:p>
    <w:p w14:paraId="20908892" w14:textId="1B1270F6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 xml:space="preserve">Nowa wersja wyposażenia Invincible, dostępna dla Hiluxa </w:t>
      </w:r>
      <w:r w:rsidRPr="00E536C9">
        <w:rPr>
          <w:rFonts w:ascii="Toyota Display" w:hAnsi="Toyota Display"/>
          <w:color w:val="000000" w:themeColor="text1"/>
          <w:lang w:val="pl-PL"/>
        </w:rPr>
        <w:t xml:space="preserve">z </w:t>
      </w:r>
      <w:r w:rsidR="009B16FE" w:rsidRPr="00E536C9">
        <w:rPr>
          <w:rFonts w:ascii="Toyota Display" w:hAnsi="Toyota Display"/>
          <w:color w:val="000000" w:themeColor="text1"/>
          <w:lang w:val="pl-PL"/>
        </w:rPr>
        <w:t>podwójną kabiną</w:t>
      </w:r>
      <w:r w:rsidRPr="00E536C9">
        <w:rPr>
          <w:rFonts w:ascii="Toyota Display" w:hAnsi="Toyota Display"/>
          <w:color w:val="000000" w:themeColor="text1"/>
          <w:lang w:val="pl-PL"/>
        </w:rPr>
        <w:t>,</w:t>
      </w:r>
      <w:r w:rsidRPr="00D15535">
        <w:rPr>
          <w:rFonts w:ascii="Toyota Display" w:hAnsi="Toyota Display"/>
          <w:color w:val="000000" w:themeColor="text1"/>
          <w:lang w:val="pl-PL"/>
        </w:rPr>
        <w:t xml:space="preserve"> powstała z myślą o rekreacji oraz o kierowcach korzystających z auta zarówno do pracy, jak i dla przyjemności, którzy oczekują uniwersalnego auta o wysokim standardzie komfortu i wyposażenia oraz znacznych możliwościach terenowych i dużej praktyczności. Hilux Invincible jest bardziej wyrafinowany stylistycznie i otrzymuje </w:t>
      </w:r>
      <w:r w:rsidR="000D65DB">
        <w:rPr>
          <w:rFonts w:ascii="Toyota Display" w:hAnsi="Toyota Display"/>
          <w:color w:val="000000" w:themeColor="text1"/>
          <w:lang w:val="pl-PL"/>
        </w:rPr>
        <w:t xml:space="preserve">w </w:t>
      </w:r>
      <w:r w:rsidR="000D65DB" w:rsidRPr="00D15535">
        <w:rPr>
          <w:rFonts w:ascii="Toyota Display" w:hAnsi="Toyota Display"/>
          <w:color w:val="000000" w:themeColor="text1"/>
          <w:lang w:val="pl-PL"/>
        </w:rPr>
        <w:t xml:space="preserve">standardzie </w:t>
      </w:r>
      <w:r w:rsidRPr="00D15535">
        <w:rPr>
          <w:rFonts w:ascii="Toyota Display" w:hAnsi="Toyota Display"/>
          <w:color w:val="000000" w:themeColor="text1"/>
          <w:lang w:val="pl-PL"/>
        </w:rPr>
        <w:t>najbogatsze wyposażenie.</w:t>
      </w:r>
    </w:p>
    <w:p w14:paraId="63D419BC" w14:textId="77777777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5AEC3330" w14:textId="69D112D0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>Zarezerwowane dla tej wersji elementy to specjalnie zaprojektowany przedni grill i zderzak, osłona podwozia, nakładki na błotniki</w:t>
      </w:r>
      <w:r w:rsidR="00DB59A4">
        <w:rPr>
          <w:rFonts w:ascii="Toyota Display" w:hAnsi="Toyota Display"/>
          <w:color w:val="000000" w:themeColor="text1"/>
          <w:lang w:val="pl-PL"/>
        </w:rPr>
        <w:t xml:space="preserve"> oraz dedykowane tej wersji </w:t>
      </w:r>
      <w:r w:rsidRPr="00D15535">
        <w:rPr>
          <w:rFonts w:ascii="Toyota Display" w:hAnsi="Toyota Display"/>
          <w:color w:val="000000" w:themeColor="text1"/>
          <w:lang w:val="pl-PL"/>
        </w:rPr>
        <w:t xml:space="preserve">klamki, koła i detale na drzwiach bagażnika. </w:t>
      </w:r>
    </w:p>
    <w:p w14:paraId="23BABE57" w14:textId="77777777" w:rsidR="005230C3" w:rsidRDefault="005230C3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327495E0" w14:textId="5F635110" w:rsidR="00D15535" w:rsidRP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 xml:space="preserve">We wnętrzu wersja </w:t>
      </w:r>
      <w:r w:rsidR="00DB59A4">
        <w:rPr>
          <w:rFonts w:ascii="Toyota Display" w:hAnsi="Toyota Display"/>
          <w:color w:val="000000" w:themeColor="text1"/>
          <w:lang w:val="pl-PL"/>
        </w:rPr>
        <w:t>Invincible</w:t>
      </w:r>
      <w:r w:rsidRPr="00D15535">
        <w:rPr>
          <w:rFonts w:ascii="Toyota Display" w:hAnsi="Toyota Display"/>
          <w:color w:val="000000" w:themeColor="text1"/>
          <w:lang w:val="pl-PL"/>
        </w:rPr>
        <w:t xml:space="preserve"> wyróżnia się wyglądem tablicy przyrządów, akcent</w:t>
      </w:r>
      <w:r w:rsidR="00DB59A4">
        <w:rPr>
          <w:rFonts w:ascii="Toyota Display" w:hAnsi="Toyota Display"/>
          <w:color w:val="000000" w:themeColor="text1"/>
          <w:lang w:val="pl-PL"/>
        </w:rPr>
        <w:t>ami</w:t>
      </w:r>
      <w:r w:rsidRPr="00D15535">
        <w:rPr>
          <w:rFonts w:ascii="Toyota Display" w:hAnsi="Toyota Display"/>
          <w:color w:val="000000" w:themeColor="text1"/>
          <w:lang w:val="pl-PL"/>
        </w:rPr>
        <w:t xml:space="preserve"> w kolorze czarnym metalizowanym i czarnym chromowanym, a nawet specjalnym wzorem inteligentnego kluczyka. W wersji z podwójną kabiną przednie i tylne drzwi otrzymują podświetlenie clear blue i fotele z perforowanej skóry.</w:t>
      </w:r>
    </w:p>
    <w:p w14:paraId="740C2669" w14:textId="77777777" w:rsidR="005230C3" w:rsidRDefault="005230C3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3DA67942" w14:textId="2D845AEB" w:rsidR="00D15535" w:rsidRPr="009B16FE" w:rsidRDefault="00D15535" w:rsidP="00D15535">
      <w:pPr>
        <w:ind w:left="1134"/>
        <w:jc w:val="both"/>
        <w:rPr>
          <w:rFonts w:ascii="Toyota Display" w:hAnsi="Toyota Display"/>
          <w:strike/>
          <w:color w:val="FF0000"/>
          <w:lang w:val="pl-PL"/>
        </w:rPr>
      </w:pPr>
      <w:r w:rsidRPr="00D15535">
        <w:rPr>
          <w:rFonts w:ascii="Toyota Display" w:hAnsi="Toyota Display"/>
          <w:color w:val="000000" w:themeColor="text1"/>
          <w:lang w:val="pl-PL"/>
        </w:rPr>
        <w:t xml:space="preserve">Sprzedaż nowego Hiluxa rozpocznie się w </w:t>
      </w:r>
      <w:r w:rsidR="009B16FE" w:rsidRPr="00E536C9">
        <w:rPr>
          <w:rFonts w:ascii="Toyota Display" w:hAnsi="Toyota Display"/>
          <w:color w:val="000000" w:themeColor="text1"/>
          <w:lang w:val="pl-PL"/>
        </w:rPr>
        <w:t>styczniu 2021 roku</w:t>
      </w:r>
      <w:r w:rsidRPr="00E536C9">
        <w:rPr>
          <w:rFonts w:ascii="Toyota Display" w:hAnsi="Toyota Display"/>
          <w:color w:val="000000" w:themeColor="text1"/>
          <w:lang w:val="pl-PL"/>
        </w:rPr>
        <w:t>.</w:t>
      </w:r>
    </w:p>
    <w:p w14:paraId="3686AC5F" w14:textId="112A74B2" w:rsidR="00D15535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24CB8F88" w14:textId="77777777" w:rsidR="005230C3" w:rsidRPr="00D15535" w:rsidRDefault="005230C3" w:rsidP="00D15535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71C3CD0A" w14:textId="3ED8C085" w:rsidR="00E349C0" w:rsidRPr="005230C3" w:rsidRDefault="00D15535" w:rsidP="00D15535">
      <w:pPr>
        <w:ind w:left="1134"/>
        <w:jc w:val="both"/>
        <w:rPr>
          <w:rFonts w:ascii="Toyota Display" w:hAnsi="Toyota Display"/>
          <w:color w:val="000000" w:themeColor="text1"/>
          <w:sz w:val="20"/>
          <w:szCs w:val="20"/>
          <w:lang w:val="pl-PL"/>
        </w:rPr>
      </w:pPr>
      <w:r w:rsidRPr="005230C3">
        <w:rPr>
          <w:rFonts w:ascii="Toyota Display" w:hAnsi="Toyota Display"/>
          <w:color w:val="000000" w:themeColor="text1"/>
          <w:sz w:val="20"/>
          <w:szCs w:val="20"/>
          <w:lang w:val="pl-PL"/>
        </w:rPr>
        <w:t>*</w:t>
      </w:r>
      <w:r w:rsidR="005230C3" w:rsidRPr="005230C3">
        <w:rPr>
          <w:rFonts w:ascii="Toyota Display" w:hAnsi="Toyota Display"/>
          <w:color w:val="000000" w:themeColor="text1"/>
          <w:sz w:val="20"/>
          <w:szCs w:val="20"/>
          <w:lang w:val="pl-PL"/>
        </w:rPr>
        <w:t>W</w:t>
      </w:r>
      <w:r w:rsidRPr="005230C3">
        <w:rPr>
          <w:rFonts w:ascii="Toyota Display" w:hAnsi="Toyota Display"/>
          <w:color w:val="000000" w:themeColor="text1"/>
          <w:sz w:val="20"/>
          <w:szCs w:val="20"/>
          <w:lang w:val="pl-PL"/>
        </w:rPr>
        <w:t>stępne wyniki, przed ostateczną homologacją.</w:t>
      </w:r>
    </w:p>
    <w:sectPr w:rsidR="00E349C0" w:rsidRPr="005230C3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5DA17" w14:textId="77777777" w:rsidR="001A522B" w:rsidRDefault="001A522B">
      <w:r>
        <w:separator/>
      </w:r>
    </w:p>
  </w:endnote>
  <w:endnote w:type="continuationSeparator" w:id="0">
    <w:p w14:paraId="5CEEB555" w14:textId="77777777" w:rsidR="001A522B" w:rsidRDefault="001A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yota Display">
    <w:altName w:val="Calibri"/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774CE" w14:textId="17462B68" w:rsidR="009A680B" w:rsidRDefault="00FB3FEC">
    <w:pPr>
      <w:pStyle w:val="Stopka"/>
      <w:jc w:val="right"/>
      <w:rPr>
        <w:b/>
      </w:rPr>
    </w:pPr>
    <w:r>
      <w:rPr>
        <w:rFonts w:ascii="Toyota Display" w:hAnsi="Toyota Display"/>
        <w:sz w:val="16"/>
        <w:szCs w:val="16"/>
      </w:rPr>
      <w:t xml:space="preserve">Strona </w:t>
    </w:r>
    <w:r>
      <w:rPr>
        <w:rFonts w:ascii="Toyota Display" w:hAnsi="Toyota Display"/>
        <w:b/>
        <w:sz w:val="16"/>
        <w:szCs w:val="16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C81EB4" w:rsidRPr="00C81EB4">
      <w:rPr>
        <w:rFonts w:ascii="Toyota Display" w:hAnsi="Toyota Display"/>
        <w:b/>
        <w:noProof/>
        <w:sz w:val="16"/>
        <w:szCs w:val="16"/>
      </w:rPr>
      <w:t>2</w:t>
    </w:r>
    <w:r>
      <w:rPr>
        <w:rFonts w:ascii="Toyota Display" w:hAnsi="Toyota Display"/>
        <w:b/>
        <w:sz w:val="16"/>
        <w:szCs w:val="16"/>
      </w:rPr>
      <w:fldChar w:fldCharType="end"/>
    </w:r>
    <w:r>
      <w:rPr>
        <w:rFonts w:ascii="Toyota Display" w:hAnsi="Toyota Display"/>
        <w:sz w:val="16"/>
        <w:szCs w:val="16"/>
      </w:rPr>
      <w:t xml:space="preserve"> z </w:t>
    </w:r>
    <w:r w:rsidR="004D211C">
      <w:rPr>
        <w:rFonts w:ascii="Toyota Display" w:hAnsi="Toyota Display"/>
        <w:noProof/>
        <w:sz w:val="16"/>
        <w:szCs w:val="16"/>
      </w:rPr>
      <w:fldChar w:fldCharType="begin"/>
    </w:r>
    <w:r w:rsidR="004D211C">
      <w:rPr>
        <w:rFonts w:ascii="Toyota Display" w:hAnsi="Toyota Display"/>
        <w:noProof/>
        <w:sz w:val="16"/>
        <w:szCs w:val="16"/>
      </w:rPr>
      <w:instrText>NUMPAGES  \* MERGEFORMAT</w:instrText>
    </w:r>
    <w:r w:rsidR="004D211C">
      <w:rPr>
        <w:rFonts w:ascii="Toyota Display" w:hAnsi="Toyota Display"/>
        <w:noProof/>
        <w:sz w:val="16"/>
        <w:szCs w:val="16"/>
      </w:rPr>
      <w:fldChar w:fldCharType="separate"/>
    </w:r>
    <w:r w:rsidR="00C81EB4" w:rsidRPr="00C81EB4">
      <w:rPr>
        <w:rFonts w:ascii="Toyota Display" w:hAnsi="Toyota Display"/>
        <w:noProof/>
        <w:sz w:val="16"/>
        <w:szCs w:val="16"/>
      </w:rPr>
      <w:t>3</w:t>
    </w:r>
    <w:r w:rsidR="004D211C">
      <w:rPr>
        <w:rFonts w:ascii="Toyota Display" w:hAnsi="Toyota Display"/>
        <w:noProof/>
        <w:sz w:val="16"/>
        <w:szCs w:val="16"/>
      </w:rPr>
      <w:fldChar w:fldCharType="end"/>
    </w:r>
  </w:p>
  <w:p w14:paraId="5498F70C" w14:textId="77777777" w:rsidR="009A680B" w:rsidRDefault="00FB3FEC">
    <w:pPr>
      <w:pStyle w:val="Stopka"/>
      <w:jc w:val="center"/>
    </w:pPr>
    <w:r>
      <w:rPr>
        <w:noProof/>
        <w:sz w:val="20"/>
        <w:lang w:val="pl-PL" w:eastAsia="ja-JP"/>
      </w:rPr>
      <w:drawing>
        <wp:inline distT="0" distB="0" distL="0" distR="0" wp14:anchorId="68214C4E" wp14:editId="60793B74">
          <wp:extent cx="5756910" cy="1104900"/>
          <wp:effectExtent l="0" t="0" r="0" b="0"/>
          <wp:docPr id="5" name="Obraz 2" descr="TMPL-footer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obertmularczyk/Library/Group Containers/L48J367XN4.com.infraware.PolarisOffice/EngineTemp/922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7545" cy="110553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935BC" w14:textId="77777777" w:rsidR="001A522B" w:rsidRDefault="001A522B">
      <w:r>
        <w:separator/>
      </w:r>
    </w:p>
  </w:footnote>
  <w:footnote w:type="continuationSeparator" w:id="0">
    <w:p w14:paraId="7FDE96DF" w14:textId="77777777" w:rsidR="001A522B" w:rsidRDefault="001A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8BDE" w14:textId="77777777" w:rsidR="009A680B" w:rsidRDefault="00FB3FEC">
    <w:pPr>
      <w:pStyle w:val="Nagwek"/>
    </w:pPr>
    <w:r>
      <w:rPr>
        <w:noProof/>
        <w:sz w:val="20"/>
        <w:lang w:val="pl-PL" w:eastAsia="ja-JP"/>
      </w:rPr>
      <w:drawing>
        <wp:inline distT="0" distB="0" distL="0" distR="0" wp14:anchorId="7115FA5A" wp14:editId="733234D2">
          <wp:extent cx="5764530" cy="1192530"/>
          <wp:effectExtent l="0" t="0" r="0" b="0"/>
          <wp:docPr id="3" name="Obraz 2" descr="Naglowek-TMP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obertmularczyk/Library/Group Containers/L48J367XN4.com.infraware.PolarisOffice/EngineTemp/922/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5165" cy="119316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2072"/>
    <w:multiLevelType w:val="hybridMultilevel"/>
    <w:tmpl w:val="C92AE03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32347C"/>
    <w:multiLevelType w:val="hybridMultilevel"/>
    <w:tmpl w:val="553666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FE4402C"/>
    <w:multiLevelType w:val="hybridMultilevel"/>
    <w:tmpl w:val="12BADD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16268D"/>
    <w:multiLevelType w:val="hybridMultilevel"/>
    <w:tmpl w:val="2EE0D6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9160CC6"/>
    <w:multiLevelType w:val="hybridMultilevel"/>
    <w:tmpl w:val="5FEC60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8D2141"/>
    <w:multiLevelType w:val="hybridMultilevel"/>
    <w:tmpl w:val="D90076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8E10549"/>
    <w:multiLevelType w:val="hybridMultilevel"/>
    <w:tmpl w:val="CF0A36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F000000"/>
    <w:multiLevelType w:val="hybridMultilevel"/>
    <w:tmpl w:val="504B0802"/>
    <w:lvl w:ilvl="0" w:tplc="BC50FB5C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 w:tplc="BC70C932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 w:tplc="314C7E60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 w:tplc="865C1BC4">
      <w:start w:val="1"/>
      <w:numFmt w:val="bullet"/>
      <w:lvlText w:val="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 w:tplc="9F0640DC">
      <w:start w:val="1"/>
      <w:numFmt w:val="bullet"/>
      <w:lvlText w:val="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 w:tplc="B7D05160">
      <w:start w:val="1"/>
      <w:numFmt w:val="bullet"/>
      <w:lvlText w:val="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 w:tplc="4628CAE8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 w:tplc="BE9881B8">
      <w:start w:val="1"/>
      <w:numFmt w:val="bullet"/>
      <w:lvlText w:val="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 w:tplc="D85E18AA">
      <w:start w:val="1"/>
      <w:numFmt w:val="bullet"/>
      <w:lvlText w:val="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00001"/>
    <w:multiLevelType w:val="hybridMultilevel"/>
    <w:tmpl w:val="53FAF569"/>
    <w:lvl w:ilvl="0" w:tplc="9BBE3468">
      <w:start w:val="1"/>
      <w:numFmt w:val="bullet"/>
      <w:lvlText w:val="ñ"/>
      <w:lvlJc w:val="left"/>
      <w:pPr>
        <w:tabs>
          <w:tab w:val="left" w:pos="720"/>
        </w:tabs>
        <w:ind w:left="720" w:hanging="360"/>
      </w:pPr>
      <w:rPr>
        <w:rFonts w:ascii="Wingdings 2" w:hAnsi="Wingdings 2" w:cs="OpenSymbol"/>
      </w:rPr>
    </w:lvl>
    <w:lvl w:ilvl="1" w:tplc="CA4076A2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 w:tplc="A9989AE4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 w:tplc="C3CE26BE">
      <w:start w:val="1"/>
      <w:numFmt w:val="bullet"/>
      <w:lvlText w:val="ñ"/>
      <w:lvlJc w:val="left"/>
      <w:pPr>
        <w:tabs>
          <w:tab w:val="left" w:pos="1800"/>
        </w:tabs>
        <w:ind w:left="1800" w:hanging="360"/>
      </w:pPr>
      <w:rPr>
        <w:rFonts w:ascii="Wingdings 2" w:hAnsi="Wingdings 2" w:cs="OpenSymbol"/>
      </w:rPr>
    </w:lvl>
    <w:lvl w:ilvl="4" w:tplc="BF12939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 w:tplc="9A6466AA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 w:tplc="17E879BC">
      <w:start w:val="1"/>
      <w:numFmt w:val="bullet"/>
      <w:lvlText w:val="ñ"/>
      <w:lvlJc w:val="left"/>
      <w:pPr>
        <w:tabs>
          <w:tab w:val="left" w:pos="2880"/>
        </w:tabs>
        <w:ind w:left="2880" w:hanging="360"/>
      </w:pPr>
      <w:rPr>
        <w:rFonts w:ascii="Wingdings 2" w:hAnsi="Wingdings 2" w:cs="OpenSymbol"/>
      </w:rPr>
    </w:lvl>
    <w:lvl w:ilvl="7" w:tplc="A20A030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 w:tplc="7BF256FA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2F000002"/>
    <w:multiLevelType w:val="hybridMultilevel"/>
    <w:tmpl w:val="2705FC7F"/>
    <w:lvl w:ilvl="0" w:tplc="8348D3DE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7800399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BF86994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F2266368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0BE80F2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5A86196E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170214A6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8242B670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71067ABE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F000003"/>
    <w:multiLevelType w:val="hybridMultilevel"/>
    <w:tmpl w:val="2003F9F6"/>
    <w:lvl w:ilvl="0" w:tplc="B0E00EEC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E9560A9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330ED68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6F34965C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AD52A25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C21032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B82E3904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B7EC8E70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DD86E3F4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F000004"/>
    <w:multiLevelType w:val="hybridMultilevel"/>
    <w:tmpl w:val="4B0FA6D2"/>
    <w:lvl w:ilvl="0" w:tplc="31F87748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9FF03BCE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802A666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0F32655A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9D8A533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A469602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3856A8F2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BEA4235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0F4446A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000005"/>
    <w:multiLevelType w:val="hybridMultilevel"/>
    <w:tmpl w:val="56915C6A"/>
    <w:lvl w:ilvl="0" w:tplc="CF442070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BAA0187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918FABA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430480A8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12FC8DCE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8A648AD0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F7B451FC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9C723C0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154A8BC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F000006"/>
    <w:multiLevelType w:val="hybridMultilevel"/>
    <w:tmpl w:val="474A7079"/>
    <w:lvl w:ilvl="0" w:tplc="4A96F36C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124400D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68A7200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07627DEA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F0EC19E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A1A4A022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C7300692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4E2C48D6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98EC313A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F000007"/>
    <w:multiLevelType w:val="hybridMultilevel"/>
    <w:tmpl w:val="4E1E4D6C"/>
    <w:lvl w:ilvl="0" w:tplc="C95C7AA8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EBAA8A70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6E506878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641C2424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D514F85E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C300AE6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705E5E9A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D276A93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B06EB4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F000008"/>
    <w:multiLevelType w:val="hybridMultilevel"/>
    <w:tmpl w:val="4D6D2672"/>
    <w:lvl w:ilvl="0" w:tplc="1DE2D900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5C56C03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BA203CA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B4521C66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E8FA6CD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CC6E8BA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C424163E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9A3C8C90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72469E0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F000009"/>
    <w:multiLevelType w:val="hybridMultilevel"/>
    <w:tmpl w:val="5EF71E2D"/>
    <w:lvl w:ilvl="0" w:tplc="52F4F3F4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6D329DE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70CD36E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D2B899D6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3D12315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BB6C9E64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E08C1994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C5B68C2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59DA8CCE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F00000A"/>
    <w:multiLevelType w:val="hybridMultilevel"/>
    <w:tmpl w:val="57DE5DFD"/>
    <w:lvl w:ilvl="0" w:tplc="ADD09176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CBA0462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983886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BE9606C2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C2B0637C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28AAC4C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6D6662DA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AD9CBBB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13A570A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F00000B"/>
    <w:multiLevelType w:val="hybridMultilevel"/>
    <w:tmpl w:val="2DECAA36"/>
    <w:lvl w:ilvl="0" w:tplc="5F441032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C400D49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B5ED7A8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C0AE6C8A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74D6BFB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FB61AC4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4DD2DF02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CB18E96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A98B740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8582842"/>
    <w:multiLevelType w:val="hybridMultilevel"/>
    <w:tmpl w:val="6ABE585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0"/>
  </w:num>
  <w:num w:numId="5">
    <w:abstractNumId w:val="17"/>
  </w:num>
  <w:num w:numId="6">
    <w:abstractNumId w:val="7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18"/>
  </w:num>
  <w:num w:numId="13">
    <w:abstractNumId w:val="0"/>
  </w:num>
  <w:num w:numId="14">
    <w:abstractNumId w:val="19"/>
  </w:num>
  <w:num w:numId="15">
    <w:abstractNumId w:val="4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0B"/>
    <w:rsid w:val="00021CB9"/>
    <w:rsid w:val="000319B1"/>
    <w:rsid w:val="00031AD2"/>
    <w:rsid w:val="000428BB"/>
    <w:rsid w:val="00043AD2"/>
    <w:rsid w:val="00053F2C"/>
    <w:rsid w:val="0005648F"/>
    <w:rsid w:val="00080586"/>
    <w:rsid w:val="00087799"/>
    <w:rsid w:val="00094FD0"/>
    <w:rsid w:val="000C2A60"/>
    <w:rsid w:val="000D382D"/>
    <w:rsid w:val="000D5DFF"/>
    <w:rsid w:val="000D65DB"/>
    <w:rsid w:val="000F04AC"/>
    <w:rsid w:val="000F3082"/>
    <w:rsid w:val="00110B20"/>
    <w:rsid w:val="00123EB6"/>
    <w:rsid w:val="0013538D"/>
    <w:rsid w:val="0013693A"/>
    <w:rsid w:val="0016093B"/>
    <w:rsid w:val="00170A4F"/>
    <w:rsid w:val="00186A2B"/>
    <w:rsid w:val="001917CC"/>
    <w:rsid w:val="00196BF1"/>
    <w:rsid w:val="001A522B"/>
    <w:rsid w:val="001C3225"/>
    <w:rsid w:val="001E1F1D"/>
    <w:rsid w:val="00231F84"/>
    <w:rsid w:val="0023549C"/>
    <w:rsid w:val="002508D1"/>
    <w:rsid w:val="002539EA"/>
    <w:rsid w:val="00261D2C"/>
    <w:rsid w:val="00273F5F"/>
    <w:rsid w:val="00276017"/>
    <w:rsid w:val="002816C5"/>
    <w:rsid w:val="0028504A"/>
    <w:rsid w:val="00286EE3"/>
    <w:rsid w:val="0029269C"/>
    <w:rsid w:val="002B2E45"/>
    <w:rsid w:val="002D38F9"/>
    <w:rsid w:val="00316A61"/>
    <w:rsid w:val="00324A3C"/>
    <w:rsid w:val="003437BB"/>
    <w:rsid w:val="00362DBE"/>
    <w:rsid w:val="00380C20"/>
    <w:rsid w:val="003819AA"/>
    <w:rsid w:val="003939B1"/>
    <w:rsid w:val="003A0590"/>
    <w:rsid w:val="003A0DA0"/>
    <w:rsid w:val="003A31C0"/>
    <w:rsid w:val="003B6A66"/>
    <w:rsid w:val="003C32D9"/>
    <w:rsid w:val="003F119C"/>
    <w:rsid w:val="0040486F"/>
    <w:rsid w:val="0040797B"/>
    <w:rsid w:val="0046126A"/>
    <w:rsid w:val="0046480C"/>
    <w:rsid w:val="004815E3"/>
    <w:rsid w:val="004A629E"/>
    <w:rsid w:val="004B23D9"/>
    <w:rsid w:val="004B3F08"/>
    <w:rsid w:val="004D0764"/>
    <w:rsid w:val="004D211C"/>
    <w:rsid w:val="004F06AF"/>
    <w:rsid w:val="005124D1"/>
    <w:rsid w:val="00513C1D"/>
    <w:rsid w:val="005155EE"/>
    <w:rsid w:val="005230C3"/>
    <w:rsid w:val="00526F44"/>
    <w:rsid w:val="00541990"/>
    <w:rsid w:val="005E16A5"/>
    <w:rsid w:val="006056D0"/>
    <w:rsid w:val="00615A29"/>
    <w:rsid w:val="00633DAE"/>
    <w:rsid w:val="00647B6F"/>
    <w:rsid w:val="006B374E"/>
    <w:rsid w:val="006D4361"/>
    <w:rsid w:val="006E0C97"/>
    <w:rsid w:val="006F16A4"/>
    <w:rsid w:val="006F3EE2"/>
    <w:rsid w:val="00707C8F"/>
    <w:rsid w:val="00720203"/>
    <w:rsid w:val="00740980"/>
    <w:rsid w:val="0075455D"/>
    <w:rsid w:val="00774E9B"/>
    <w:rsid w:val="007841D0"/>
    <w:rsid w:val="007957FC"/>
    <w:rsid w:val="007B1F07"/>
    <w:rsid w:val="007D3DA6"/>
    <w:rsid w:val="007D7762"/>
    <w:rsid w:val="007F5A79"/>
    <w:rsid w:val="00803E99"/>
    <w:rsid w:val="00807118"/>
    <w:rsid w:val="008164AB"/>
    <w:rsid w:val="0084405A"/>
    <w:rsid w:val="008449F0"/>
    <w:rsid w:val="00855EE0"/>
    <w:rsid w:val="00877D8C"/>
    <w:rsid w:val="008C02E1"/>
    <w:rsid w:val="008E3895"/>
    <w:rsid w:val="008F075F"/>
    <w:rsid w:val="008F757D"/>
    <w:rsid w:val="009045E8"/>
    <w:rsid w:val="00905CB8"/>
    <w:rsid w:val="00916AA3"/>
    <w:rsid w:val="00930203"/>
    <w:rsid w:val="009340C5"/>
    <w:rsid w:val="00941D7D"/>
    <w:rsid w:val="0095341E"/>
    <w:rsid w:val="0095490C"/>
    <w:rsid w:val="00961D2A"/>
    <w:rsid w:val="009627BE"/>
    <w:rsid w:val="00965B3E"/>
    <w:rsid w:val="009937DC"/>
    <w:rsid w:val="00997B54"/>
    <w:rsid w:val="009A680B"/>
    <w:rsid w:val="009B16FE"/>
    <w:rsid w:val="009C35BE"/>
    <w:rsid w:val="009C3A1B"/>
    <w:rsid w:val="009E5689"/>
    <w:rsid w:val="00A03480"/>
    <w:rsid w:val="00A17AB5"/>
    <w:rsid w:val="00A22ACC"/>
    <w:rsid w:val="00A23D5B"/>
    <w:rsid w:val="00A26239"/>
    <w:rsid w:val="00A431C5"/>
    <w:rsid w:val="00A543EE"/>
    <w:rsid w:val="00A55EC2"/>
    <w:rsid w:val="00A61A21"/>
    <w:rsid w:val="00A6255D"/>
    <w:rsid w:val="00A8671C"/>
    <w:rsid w:val="00A87DE2"/>
    <w:rsid w:val="00AC3DF8"/>
    <w:rsid w:val="00AE576B"/>
    <w:rsid w:val="00AF253D"/>
    <w:rsid w:val="00AF43E7"/>
    <w:rsid w:val="00B07C7F"/>
    <w:rsid w:val="00B11935"/>
    <w:rsid w:val="00B1271F"/>
    <w:rsid w:val="00B21291"/>
    <w:rsid w:val="00B26ECC"/>
    <w:rsid w:val="00B378FE"/>
    <w:rsid w:val="00B7033C"/>
    <w:rsid w:val="00B70930"/>
    <w:rsid w:val="00B8076A"/>
    <w:rsid w:val="00B873C1"/>
    <w:rsid w:val="00BA0F57"/>
    <w:rsid w:val="00BC5DEF"/>
    <w:rsid w:val="00BC7B99"/>
    <w:rsid w:val="00BD69BF"/>
    <w:rsid w:val="00BE5DB2"/>
    <w:rsid w:val="00BE698B"/>
    <w:rsid w:val="00C26EAB"/>
    <w:rsid w:val="00C434BD"/>
    <w:rsid w:val="00C44321"/>
    <w:rsid w:val="00C61F8D"/>
    <w:rsid w:val="00C766DA"/>
    <w:rsid w:val="00C81EB4"/>
    <w:rsid w:val="00C87D0B"/>
    <w:rsid w:val="00C947E8"/>
    <w:rsid w:val="00CE35D5"/>
    <w:rsid w:val="00CF0B06"/>
    <w:rsid w:val="00D05DEE"/>
    <w:rsid w:val="00D15535"/>
    <w:rsid w:val="00D54258"/>
    <w:rsid w:val="00D633A3"/>
    <w:rsid w:val="00D66C5A"/>
    <w:rsid w:val="00DB59A4"/>
    <w:rsid w:val="00DC4702"/>
    <w:rsid w:val="00DD6C33"/>
    <w:rsid w:val="00DD7EDF"/>
    <w:rsid w:val="00DF394E"/>
    <w:rsid w:val="00E25298"/>
    <w:rsid w:val="00E349C0"/>
    <w:rsid w:val="00E45E85"/>
    <w:rsid w:val="00E535EE"/>
    <w:rsid w:val="00E536C9"/>
    <w:rsid w:val="00E63D47"/>
    <w:rsid w:val="00EA149B"/>
    <w:rsid w:val="00EA25A8"/>
    <w:rsid w:val="00EC4550"/>
    <w:rsid w:val="00EE2356"/>
    <w:rsid w:val="00EE2E02"/>
    <w:rsid w:val="00EF6D41"/>
    <w:rsid w:val="00F00755"/>
    <w:rsid w:val="00F321BF"/>
    <w:rsid w:val="00F42378"/>
    <w:rsid w:val="00F4370F"/>
    <w:rsid w:val="00F53506"/>
    <w:rsid w:val="00F538EC"/>
    <w:rsid w:val="00F549ED"/>
    <w:rsid w:val="00F73D7F"/>
    <w:rsid w:val="00F77CAF"/>
    <w:rsid w:val="00F82C5F"/>
    <w:rsid w:val="00F92CF7"/>
    <w:rsid w:val="00F96EF8"/>
    <w:rsid w:val="00FA108A"/>
    <w:rsid w:val="00FB3FEC"/>
    <w:rsid w:val="00FC4419"/>
    <w:rsid w:val="00FE0846"/>
    <w:rsid w:val="00FF1DEC"/>
    <w:rsid w:val="00FF6E5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33828"/>
  <w15:docId w15:val="{9D2A191B-4683-8741-80E5-B229F33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uiPriority w:val="28"/>
    <w:unhideWhenUsed/>
    <w:qFormat/>
    <w:rPr>
      <w:sz w:val="22"/>
      <w:szCs w:val="22"/>
    </w:rPr>
  </w:style>
  <w:style w:type="paragraph" w:styleId="Spistreci2">
    <w:name w:val="toc 2"/>
    <w:basedOn w:val="Normalny"/>
    <w:next w:val="Normalny"/>
    <w:uiPriority w:val="29"/>
    <w:unhideWhenUsed/>
    <w:qFormat/>
    <w:pPr>
      <w:ind w:left="425"/>
    </w:pPr>
    <w:rPr>
      <w:sz w:val="22"/>
      <w:szCs w:val="22"/>
    </w:rPr>
  </w:style>
  <w:style w:type="paragraph" w:styleId="Spistreci3">
    <w:name w:val="toc 3"/>
    <w:basedOn w:val="Normalny"/>
    <w:next w:val="Normalny"/>
    <w:uiPriority w:val="30"/>
    <w:unhideWhenUsed/>
    <w:qFormat/>
    <w:pPr>
      <w:ind w:left="850"/>
    </w:pPr>
    <w:rPr>
      <w:sz w:val="22"/>
      <w:szCs w:val="22"/>
    </w:rPr>
  </w:style>
  <w:style w:type="table" w:styleId="Tabela-Siatka">
    <w:name w:val="Table Grid"/>
    <w:basedOn w:val="Standardowy"/>
    <w:uiPriority w:val="37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</w:style>
  <w:style w:type="paragraph" w:customStyle="1" w:styleId="rednialista2akcent41">
    <w:name w:val="Średnia lista 2 — akcent 41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semiHidden/>
    <w:unhideWhenUsed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nhideWhenUsed/>
  </w:style>
  <w:style w:type="character" w:customStyle="1" w:styleId="TekstprzypisukocowegoZnak">
    <w:name w:val="Tekst przypisu końcowego Znak"/>
    <w:link w:val="Tekstprzypisukocowego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nhideWhenUsed/>
    <w:rPr>
      <w:vertAlign w:val="superscript"/>
    </w:rPr>
  </w:style>
  <w:style w:type="character" w:styleId="Hipercze">
    <w:name w:val="Hyperlink"/>
    <w:unhideWhenUsed/>
    <w:rPr>
      <w:color w:val="0563C1"/>
      <w:u w:val="single"/>
    </w:rPr>
  </w:style>
  <w:style w:type="character" w:customStyle="1" w:styleId="Nierozpoznanawzmianka1">
    <w:name w:val="Nierozpoznana wzmianka1"/>
    <w:rPr>
      <w:color w:val="808080"/>
      <w:shd w:val="clear" w:color="000000" w:fill="E6E6E6"/>
    </w:rPr>
  </w:style>
  <w:style w:type="character" w:styleId="UyteHipercze">
    <w:name w:val="FollowedHyperlink"/>
    <w:semiHidden/>
    <w:unhideWhenUsed/>
    <w:rPr>
      <w:color w:val="954F72"/>
      <w:u w:val="single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link w:val="Tematkomentarza"/>
    <w:semiHidden/>
    <w:rPr>
      <w:rFonts w:ascii="Cambria" w:eastAsia="MS Mincho" w:hAnsi="Cambria"/>
      <w:b/>
      <w:lang w:val="cs-CZ" w:eastAsia="ar-SA"/>
    </w:rPr>
  </w:style>
  <w:style w:type="character" w:customStyle="1" w:styleId="uficommentbody">
    <w:name w:val="uficommentbody"/>
  </w:style>
  <w:style w:type="paragraph" w:styleId="Akapitzlist">
    <w:name w:val="List Paragraph"/>
    <w:basedOn w:val="Normalny"/>
    <w:uiPriority w:val="34"/>
    <w:qFormat/>
    <w:rsid w:val="007D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806</Words>
  <Characters>4840</Characters>
  <Application>Microsoft Office Word</Application>
  <DocSecurity>0</DocSecurity>
  <Lines>40</Lines>
  <Paragraphs>11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Toyota News</dc:creator>
  <cp:revision>3</cp:revision>
  <dcterms:created xsi:type="dcterms:W3CDTF">2020-06-04T06:55:00Z</dcterms:created>
  <dcterms:modified xsi:type="dcterms:W3CDTF">2020-06-04T06:57:00Z</dcterms:modified>
  <cp:category>Not Protected</cp:category>
</cp:coreProperties>
</file>