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660DC44A" w:rsidR="00527E4C" w:rsidRPr="0021776D" w:rsidRDefault="005069EF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5D5329">
        <w:rPr>
          <w:rFonts w:ascii="Toyota Type" w:hAnsi="Toyota Type" w:cs="Toyota Type"/>
          <w:sz w:val="21"/>
          <w:szCs w:val="21"/>
          <w:lang w:val="pl-PL"/>
        </w:rPr>
        <w:t>8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17A73">
        <w:rPr>
          <w:rFonts w:ascii="Toyota Type" w:hAnsi="Toyota Type" w:cs="Toyota Type"/>
          <w:sz w:val="21"/>
          <w:szCs w:val="21"/>
          <w:lang w:val="pl-PL"/>
        </w:rPr>
        <w:t xml:space="preserve">grudnia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69CB0E96" w:rsidR="00692CAF" w:rsidRDefault="005D5329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5D5329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Toyota, CJPT i prefektura </w:t>
      </w:r>
      <w:proofErr w:type="spellStart"/>
      <w:r w:rsidR="00DB05E7" w:rsidRPr="00DB05E7">
        <w:rPr>
          <w:rFonts w:ascii="Toyota Type" w:hAnsi="Toyota Type" w:cs="Toyota Type"/>
          <w:b/>
          <w:bCs/>
          <w:sz w:val="28"/>
          <w:szCs w:val="28"/>
          <w:lang w:val="pl-PL"/>
        </w:rPr>
        <w:t>Fukuoka</w:t>
      </w:r>
      <w:proofErr w:type="spellEnd"/>
      <w:r w:rsidR="00DB05E7" w:rsidRPr="00DB05E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r w:rsidRPr="005D5329">
        <w:rPr>
          <w:rFonts w:ascii="Toyota Type" w:hAnsi="Toyota Type" w:cs="Toyota Type"/>
          <w:b/>
          <w:bCs/>
          <w:sz w:val="28"/>
          <w:szCs w:val="28"/>
          <w:lang w:val="pl-PL"/>
        </w:rPr>
        <w:t>wprowadzą pojazdy wodorowe do wszystkich głównych gałęzi transportu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C8C661D" w14:textId="274CB0E9" w:rsidR="00EE235F" w:rsidRPr="00EE235F" w:rsidRDefault="00152CBD" w:rsidP="00EE235F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152CB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i Commercial Japan </w:t>
      </w:r>
      <w:proofErr w:type="spellStart"/>
      <w:r w:rsidRPr="00152CBD">
        <w:rPr>
          <w:rFonts w:ascii="Toyota Type" w:hAnsi="Toyota Type" w:cs="Toyota Type"/>
          <w:b/>
          <w:bCs/>
          <w:sz w:val="21"/>
          <w:szCs w:val="21"/>
          <w:lang w:val="pl-PL"/>
        </w:rPr>
        <w:t>Partnership</w:t>
      </w:r>
      <w:proofErr w:type="spellEnd"/>
      <w:r w:rsidRPr="00152CB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Technologies Corporation (CJPT) zawarły z władzami prefektury </w:t>
      </w:r>
      <w:proofErr w:type="spellStart"/>
      <w:r w:rsidRPr="00152CBD">
        <w:rPr>
          <w:rFonts w:ascii="Toyota Type" w:hAnsi="Toyota Type" w:cs="Toyota Type"/>
          <w:b/>
          <w:bCs/>
          <w:sz w:val="21"/>
          <w:szCs w:val="21"/>
          <w:lang w:val="pl-PL"/>
        </w:rPr>
        <w:t>Fukuoka</w:t>
      </w:r>
      <w:proofErr w:type="spellEnd"/>
      <w:r w:rsidRPr="00152CB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nową umowę </w:t>
      </w:r>
      <w:r w:rsidR="0049113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na </w:t>
      </w:r>
      <w:r w:rsidRPr="00152CB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rozbudowę transportu wodorowego. Współpraca zakłada wprowadzenie do użytku elektrycznych pojazdów na ogniwa paliwowe do branży logistycznej, transportu publicznego i oficjalnych flot instytucji rządowych. Przedsięwzięcie wpisuje się </w:t>
      </w:r>
      <w:r w:rsidR="00491138">
        <w:rPr>
          <w:rFonts w:ascii="Toyota Type" w:hAnsi="Toyota Type" w:cs="Toyota Type"/>
          <w:b/>
          <w:bCs/>
          <w:sz w:val="21"/>
          <w:szCs w:val="21"/>
          <w:lang w:val="pl-PL"/>
        </w:rPr>
        <w:t>strategię</w:t>
      </w:r>
      <w:r w:rsidRPr="00152CB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Japonii osiągnięcia neutralności klimatycznej w oparciu o technologie wodorowe</w:t>
      </w:r>
      <w:r w:rsidR="00EE235F" w:rsidRPr="00EE235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</w:t>
      </w:r>
    </w:p>
    <w:p w14:paraId="31366A56" w14:textId="6FB2FEDD" w:rsid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0E86696" w14:textId="77777777" w:rsidR="00EE235F" w:rsidRPr="00EE235F" w:rsidRDefault="00EE235F" w:rsidP="00EE235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9501968" w14:textId="17FD67BD" w:rsidR="00152CBD" w:rsidRPr="00152CBD" w:rsidRDefault="00152CBD" w:rsidP="00152C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Porozumienie </w:t>
      </w:r>
      <w:r w:rsidR="00491138">
        <w:rPr>
          <w:rFonts w:ascii="Toyota Type" w:hAnsi="Toyota Type" w:cs="Toyota Type"/>
          <w:sz w:val="21"/>
          <w:szCs w:val="21"/>
          <w:lang w:val="pl-PL"/>
        </w:rPr>
        <w:t xml:space="preserve">między </w:t>
      </w:r>
      <w:r w:rsidR="00E6798C">
        <w:rPr>
          <w:rFonts w:ascii="Toyota Type" w:hAnsi="Toyota Type" w:cs="Toyota Type"/>
          <w:sz w:val="21"/>
          <w:szCs w:val="21"/>
          <w:lang w:val="pl-PL"/>
        </w:rPr>
        <w:t xml:space="preserve">Toyotą i </w:t>
      </w:r>
      <w:r w:rsidR="00491138" w:rsidRPr="00491138">
        <w:rPr>
          <w:rFonts w:ascii="Toyota Type" w:hAnsi="Toyota Type" w:cs="Toyota Type"/>
          <w:sz w:val="21"/>
          <w:szCs w:val="21"/>
          <w:lang w:val="pl-PL"/>
        </w:rPr>
        <w:t xml:space="preserve">CJPT </w:t>
      </w:r>
      <w:r w:rsidR="00E6798C">
        <w:rPr>
          <w:rFonts w:ascii="Toyota Type" w:hAnsi="Toyota Type" w:cs="Toyota Type"/>
          <w:sz w:val="21"/>
          <w:szCs w:val="21"/>
          <w:lang w:val="pl-PL"/>
        </w:rPr>
        <w:t xml:space="preserve">a samorządem </w:t>
      </w:r>
      <w:proofErr w:type="spellStart"/>
      <w:r w:rsidR="00E6798C">
        <w:rPr>
          <w:rFonts w:ascii="Toyota Type" w:hAnsi="Toyota Type" w:cs="Toyota Type"/>
          <w:sz w:val="21"/>
          <w:szCs w:val="21"/>
          <w:lang w:val="pl-PL"/>
        </w:rPr>
        <w:t>Fukuoki</w:t>
      </w:r>
      <w:proofErr w:type="spellEnd"/>
      <w:r w:rsidR="00E6798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zakłada wprowadzenie </w:t>
      </w:r>
      <w:r w:rsidR="00E6798C">
        <w:rPr>
          <w:rFonts w:ascii="Toyota Type" w:hAnsi="Toyota Type" w:cs="Toyota Type"/>
          <w:sz w:val="21"/>
          <w:szCs w:val="21"/>
          <w:lang w:val="pl-PL"/>
        </w:rPr>
        <w:t xml:space="preserve">flot </w:t>
      </w:r>
      <w:r w:rsidRPr="00152CBD">
        <w:rPr>
          <w:rFonts w:ascii="Toyota Type" w:hAnsi="Toyota Type" w:cs="Toyota Type"/>
          <w:sz w:val="21"/>
          <w:szCs w:val="21"/>
          <w:lang w:val="pl-PL"/>
        </w:rPr>
        <w:t>ciężarówek i samochodów osobowych na ogniwa paliwowe</w:t>
      </w:r>
      <w:r w:rsidR="00E6798C">
        <w:rPr>
          <w:rFonts w:ascii="Toyota Type" w:hAnsi="Toyota Type" w:cs="Toyota Type"/>
          <w:sz w:val="21"/>
          <w:szCs w:val="21"/>
          <w:lang w:val="pl-PL"/>
        </w:rPr>
        <w:t xml:space="preserve"> (FCEV)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do </w:t>
      </w:r>
      <w:r w:rsidR="00E6798C">
        <w:rPr>
          <w:rFonts w:ascii="Toyota Type" w:hAnsi="Toyota Type" w:cs="Toyota Type"/>
          <w:sz w:val="21"/>
          <w:szCs w:val="21"/>
          <w:lang w:val="pl-PL"/>
        </w:rPr>
        <w:t>przedsiębiorstw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E6798C">
        <w:rPr>
          <w:rFonts w:ascii="Toyota Type" w:hAnsi="Toyota Type" w:cs="Toyota Type"/>
          <w:sz w:val="21"/>
          <w:szCs w:val="21"/>
          <w:lang w:val="pl-PL"/>
        </w:rPr>
        <w:t>i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instytucji państwowych, oparcie na tej technologii </w:t>
      </w:r>
      <w:r w:rsidR="00E6798C" w:rsidRPr="00152CBD">
        <w:rPr>
          <w:rFonts w:ascii="Toyota Type" w:hAnsi="Toyota Type" w:cs="Toyota Type"/>
          <w:sz w:val="21"/>
          <w:szCs w:val="21"/>
          <w:lang w:val="pl-PL"/>
        </w:rPr>
        <w:t xml:space="preserve">regionalnego transportu publicznego </w:t>
      </w:r>
      <w:r w:rsidRPr="00152CBD">
        <w:rPr>
          <w:rFonts w:ascii="Toyota Type" w:hAnsi="Toyota Type" w:cs="Toyota Type"/>
          <w:sz w:val="21"/>
          <w:szCs w:val="21"/>
          <w:lang w:val="pl-PL"/>
        </w:rPr>
        <w:t>oraz inwestycje w rozwój infrastruktury</w:t>
      </w:r>
      <w:r w:rsidR="00E6798C">
        <w:rPr>
          <w:rFonts w:ascii="Toyota Type" w:hAnsi="Toyota Type" w:cs="Toyota Type"/>
          <w:sz w:val="21"/>
          <w:szCs w:val="21"/>
          <w:lang w:val="pl-PL"/>
        </w:rPr>
        <w:t xml:space="preserve"> tankowania wzdłuż głównych autostrad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, która umożliwi </w:t>
      </w:r>
      <w:r w:rsidR="00E6798C">
        <w:rPr>
          <w:rFonts w:ascii="Toyota Type" w:hAnsi="Toyota Type" w:cs="Toyota Type"/>
          <w:sz w:val="21"/>
          <w:szCs w:val="21"/>
          <w:lang w:val="pl-PL"/>
        </w:rPr>
        <w:t>szerokie wykorzystanie dużych ciężarówek z napędem wodorowym do długodystansowego transportu towarów</w:t>
      </w:r>
      <w:r w:rsidRPr="00152CBD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20EB8E23" w14:textId="77777777" w:rsidR="00152CBD" w:rsidRPr="00152CBD" w:rsidRDefault="00152CBD" w:rsidP="00152C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7B8A903" w14:textId="287120B9" w:rsidR="00152CBD" w:rsidRPr="00152CBD" w:rsidRDefault="00152CBD" w:rsidP="00152C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152CBD">
        <w:rPr>
          <w:rFonts w:ascii="Toyota Type" w:hAnsi="Toyota Type" w:cs="Toyota Type"/>
          <w:sz w:val="21"/>
          <w:szCs w:val="21"/>
          <w:lang w:val="pl-PL"/>
        </w:rPr>
        <w:t>Jeszcze w tym roku finansowym</w:t>
      </w:r>
      <w:r w:rsidR="00E6798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152CBD">
        <w:rPr>
          <w:rFonts w:ascii="Toyota Type" w:hAnsi="Toyota Type" w:cs="Toyota Type"/>
          <w:sz w:val="21"/>
          <w:szCs w:val="21"/>
          <w:lang w:val="pl-PL"/>
        </w:rPr>
        <w:t>zostaną wprowadzone do użytku</w:t>
      </w:r>
      <w:r w:rsidR="00E6798C">
        <w:rPr>
          <w:rFonts w:ascii="Toyota Type" w:hAnsi="Toyota Type" w:cs="Toyota Type"/>
          <w:sz w:val="21"/>
          <w:szCs w:val="21"/>
          <w:lang w:val="pl-PL"/>
        </w:rPr>
        <w:t xml:space="preserve"> w regionie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lekkie auta dostawcze</w:t>
      </w:r>
      <w:r w:rsidR="00E6798C">
        <w:rPr>
          <w:rFonts w:ascii="Toyota Type" w:hAnsi="Toyota Type" w:cs="Toyota Type"/>
          <w:sz w:val="21"/>
          <w:szCs w:val="21"/>
          <w:lang w:val="pl-PL"/>
        </w:rPr>
        <w:t xml:space="preserve"> typu FCEV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, które będą </w:t>
      </w:r>
      <w:r w:rsidR="00B65A8F">
        <w:rPr>
          <w:rFonts w:ascii="Toyota Type" w:hAnsi="Toyota Type" w:cs="Toyota Type"/>
          <w:sz w:val="21"/>
          <w:szCs w:val="21"/>
          <w:lang w:val="pl-PL"/>
        </w:rPr>
        <w:t>służyły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do dystrybucji żywności</w:t>
      </w:r>
      <w:r w:rsidR="00E6798C">
        <w:rPr>
          <w:rFonts w:ascii="Toyota Type" w:hAnsi="Toyota Type" w:cs="Toyota Type"/>
          <w:sz w:val="21"/>
          <w:szCs w:val="21"/>
          <w:lang w:val="pl-PL"/>
        </w:rPr>
        <w:t xml:space="preserve"> i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towarów codziennego użytku. Dalsze plany obejmują </w:t>
      </w:r>
      <w:r w:rsidR="00B65A8F">
        <w:rPr>
          <w:rFonts w:ascii="Toyota Type" w:hAnsi="Toyota Type" w:cs="Toyota Type"/>
          <w:sz w:val="21"/>
          <w:szCs w:val="21"/>
          <w:lang w:val="pl-PL"/>
        </w:rPr>
        <w:t xml:space="preserve">wprowadzenie do użytku 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wodorowych śmieciarek i karetek, a także autobusów w transporcie regionalnym i niewielkich busów obsługujących linie autobusowe na mało zaludnionych terenach. Ostatnim etapem będzie wdrożenie dużych ciężarówek do przewozu towarów na długich dystansach. </w:t>
      </w:r>
    </w:p>
    <w:p w14:paraId="523898D4" w14:textId="77777777" w:rsidR="00152CBD" w:rsidRPr="00152CBD" w:rsidRDefault="00152CBD" w:rsidP="00152C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04BD475" w14:textId="36B65D28" w:rsidR="00152CBD" w:rsidRPr="00152CBD" w:rsidRDefault="00152CBD" w:rsidP="00152C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Program rozpocznie się w </w:t>
      </w:r>
      <w:r w:rsidR="00B65A8F">
        <w:rPr>
          <w:rFonts w:ascii="Toyota Type" w:hAnsi="Toyota Type" w:cs="Toyota Type"/>
          <w:sz w:val="21"/>
          <w:szCs w:val="21"/>
          <w:lang w:val="pl-PL"/>
        </w:rPr>
        <w:t xml:space="preserve">wysoko uprzemysłowionej 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prefekturze </w:t>
      </w:r>
      <w:proofErr w:type="spellStart"/>
      <w:r w:rsidRPr="00152CBD">
        <w:rPr>
          <w:rFonts w:ascii="Toyota Type" w:hAnsi="Toyota Type" w:cs="Toyota Type"/>
          <w:sz w:val="21"/>
          <w:szCs w:val="21"/>
          <w:lang w:val="pl-PL"/>
        </w:rPr>
        <w:t>Fukuoka</w:t>
      </w:r>
      <w:proofErr w:type="spellEnd"/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, w której pracuje jedna z największych flot ciężarówek w zachodniej Japonii, a następnie zostanie rozszerzony na prefekturę Kiusiu. </w:t>
      </w:r>
      <w:r w:rsidR="00B65A8F">
        <w:rPr>
          <w:rFonts w:ascii="Toyota Type" w:hAnsi="Toyota Type" w:cs="Toyota Type"/>
          <w:sz w:val="21"/>
          <w:szCs w:val="21"/>
          <w:lang w:val="pl-PL"/>
        </w:rPr>
        <w:t xml:space="preserve">Będzie to wstęp do </w:t>
      </w:r>
      <w:r w:rsidRPr="00152CBD">
        <w:rPr>
          <w:rFonts w:ascii="Toyota Type" w:hAnsi="Toyota Type" w:cs="Toyota Type"/>
          <w:sz w:val="21"/>
          <w:szCs w:val="21"/>
          <w:lang w:val="pl-PL"/>
        </w:rPr>
        <w:t>szerok</w:t>
      </w:r>
      <w:r w:rsidR="00B65A8F">
        <w:rPr>
          <w:rFonts w:ascii="Toyota Type" w:hAnsi="Toyota Type" w:cs="Toyota Type"/>
          <w:sz w:val="21"/>
          <w:szCs w:val="21"/>
          <w:lang w:val="pl-PL"/>
        </w:rPr>
        <w:t>iej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implementacj</w:t>
      </w:r>
      <w:r w:rsidR="00B65A8F">
        <w:rPr>
          <w:rFonts w:ascii="Toyota Type" w:hAnsi="Toyota Type" w:cs="Toyota Type"/>
          <w:sz w:val="21"/>
          <w:szCs w:val="21"/>
          <w:lang w:val="pl-PL"/>
        </w:rPr>
        <w:t xml:space="preserve">i </w:t>
      </w:r>
      <w:r w:rsidRPr="00152CBD">
        <w:rPr>
          <w:rFonts w:ascii="Toyota Type" w:hAnsi="Toyota Type" w:cs="Toyota Type"/>
          <w:sz w:val="21"/>
          <w:szCs w:val="21"/>
          <w:lang w:val="pl-PL"/>
        </w:rPr>
        <w:t>bezemisyjnych technologii wodorowych w transporcie</w:t>
      </w:r>
      <w:r w:rsidR="00B65A8F">
        <w:rPr>
          <w:rFonts w:ascii="Toyota Type" w:hAnsi="Toyota Type" w:cs="Toyota Type"/>
          <w:sz w:val="21"/>
          <w:szCs w:val="21"/>
          <w:lang w:val="pl-PL"/>
        </w:rPr>
        <w:t xml:space="preserve"> w skali całego kraju.</w:t>
      </w:r>
    </w:p>
    <w:p w14:paraId="5822655E" w14:textId="77777777" w:rsidR="00152CBD" w:rsidRPr="00152CBD" w:rsidRDefault="00152CBD" w:rsidP="00152C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71941D1" w14:textId="332762F7" w:rsidR="00EE235F" w:rsidRDefault="00152CBD" w:rsidP="00152C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152CBD">
        <w:rPr>
          <w:rFonts w:ascii="Toyota Type" w:hAnsi="Toyota Type" w:cs="Toyota Type"/>
          <w:sz w:val="21"/>
          <w:szCs w:val="21"/>
          <w:lang w:val="pl-PL"/>
        </w:rPr>
        <w:t>Wodór to technologia, bez której trudno byłoby zrealizować cel neutralności klimatycznej światowej gospodarki do 2050 roku, dlatego zajmuje kluczowe miejsce</w:t>
      </w:r>
      <w:r w:rsidR="00B65A8F">
        <w:rPr>
          <w:rFonts w:ascii="Toyota Type" w:hAnsi="Toyota Type" w:cs="Toyota Type"/>
          <w:sz w:val="21"/>
          <w:szCs w:val="21"/>
          <w:lang w:val="pl-PL"/>
        </w:rPr>
        <w:t xml:space="preserve"> w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Strategii Zielonego Wzrostu (Green </w:t>
      </w:r>
      <w:proofErr w:type="spellStart"/>
      <w:r w:rsidRPr="00152CBD">
        <w:rPr>
          <w:rFonts w:ascii="Toyota Type" w:hAnsi="Toyota Type" w:cs="Toyota Type"/>
          <w:sz w:val="21"/>
          <w:szCs w:val="21"/>
          <w:lang w:val="pl-PL"/>
        </w:rPr>
        <w:t>Growth</w:t>
      </w:r>
      <w:proofErr w:type="spellEnd"/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152CBD">
        <w:rPr>
          <w:rFonts w:ascii="Toyota Type" w:hAnsi="Toyota Type" w:cs="Toyota Type"/>
          <w:sz w:val="21"/>
          <w:szCs w:val="21"/>
          <w:lang w:val="pl-PL"/>
        </w:rPr>
        <w:t>Strategy</w:t>
      </w:r>
      <w:proofErr w:type="spellEnd"/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) </w:t>
      </w:r>
      <w:r w:rsidR="00B65A8F">
        <w:rPr>
          <w:rFonts w:ascii="Toyota Type" w:hAnsi="Toyota Type" w:cs="Toyota Type"/>
          <w:sz w:val="21"/>
          <w:szCs w:val="21"/>
          <w:lang w:val="pl-PL"/>
        </w:rPr>
        <w:t xml:space="preserve">japońskiego </w:t>
      </w:r>
      <w:r w:rsidRPr="00152CBD">
        <w:rPr>
          <w:rFonts w:ascii="Toyota Type" w:hAnsi="Toyota Type" w:cs="Toyota Type"/>
          <w:sz w:val="21"/>
          <w:szCs w:val="21"/>
          <w:lang w:val="pl-PL"/>
        </w:rPr>
        <w:t>rządu. W sierpniu 2022 roku własną Wodorową Strategię Zielonego Wzrostu (</w:t>
      </w:r>
      <w:proofErr w:type="spellStart"/>
      <w:r w:rsidRPr="00152CBD">
        <w:rPr>
          <w:rFonts w:ascii="Toyota Type" w:hAnsi="Toyota Type" w:cs="Toyota Type"/>
          <w:sz w:val="21"/>
          <w:szCs w:val="21"/>
          <w:lang w:val="pl-PL"/>
        </w:rPr>
        <w:t>Hydrogen</w:t>
      </w:r>
      <w:proofErr w:type="spellEnd"/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Green </w:t>
      </w:r>
      <w:proofErr w:type="spellStart"/>
      <w:r w:rsidRPr="00152CBD">
        <w:rPr>
          <w:rFonts w:ascii="Toyota Type" w:hAnsi="Toyota Type" w:cs="Toyota Type"/>
          <w:sz w:val="21"/>
          <w:szCs w:val="21"/>
          <w:lang w:val="pl-PL"/>
        </w:rPr>
        <w:t>Growth</w:t>
      </w:r>
      <w:proofErr w:type="spellEnd"/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152CBD">
        <w:rPr>
          <w:rFonts w:ascii="Toyota Type" w:hAnsi="Toyota Type" w:cs="Toyota Type"/>
          <w:sz w:val="21"/>
          <w:szCs w:val="21"/>
          <w:lang w:val="pl-PL"/>
        </w:rPr>
        <w:t>Strategy</w:t>
      </w:r>
      <w:proofErr w:type="spellEnd"/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) ogłosiła również prefektura </w:t>
      </w:r>
      <w:proofErr w:type="spellStart"/>
      <w:r w:rsidRPr="00152CBD">
        <w:rPr>
          <w:rFonts w:ascii="Toyota Type" w:hAnsi="Toyota Type" w:cs="Toyota Type"/>
          <w:sz w:val="21"/>
          <w:szCs w:val="21"/>
          <w:lang w:val="pl-PL"/>
        </w:rPr>
        <w:t>Fukuoka</w:t>
      </w:r>
      <w:proofErr w:type="spellEnd"/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. Władze regionu są inicjatorem programu wodorowych innowacji, </w:t>
      </w:r>
      <w:r w:rsidR="00B65A8F">
        <w:rPr>
          <w:rFonts w:ascii="Toyota Type" w:hAnsi="Toyota Type" w:cs="Toyota Type"/>
          <w:sz w:val="21"/>
          <w:szCs w:val="21"/>
          <w:lang w:val="pl-PL"/>
        </w:rPr>
        <w:t>obejmującego m.in.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poszukiwani</w:t>
      </w:r>
      <w:r w:rsidR="00B65A8F">
        <w:rPr>
          <w:rFonts w:ascii="Toyota Type" w:hAnsi="Toyota Type" w:cs="Toyota Type"/>
          <w:sz w:val="21"/>
          <w:szCs w:val="21"/>
          <w:lang w:val="pl-PL"/>
        </w:rPr>
        <w:t>e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nowych technologii nisko- lub bezemisyjnego wytwarzania wodoru, wykorzystania go w zakładach produkcyjnych i </w:t>
      </w:r>
      <w:r w:rsidR="00B65A8F"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transporcie oraz tworzenia gęstej sieci powiązań między różnymi branżami związanymi z wodorem. </w:t>
      </w:r>
      <w:r w:rsidR="00B65A8F">
        <w:rPr>
          <w:rFonts w:ascii="Toyota Type" w:hAnsi="Toyota Type" w:cs="Toyota Type"/>
          <w:sz w:val="21"/>
          <w:szCs w:val="21"/>
          <w:lang w:val="pl-PL"/>
        </w:rPr>
        <w:t>Budowa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65A8F">
        <w:rPr>
          <w:rFonts w:ascii="Toyota Type" w:hAnsi="Toyota Type" w:cs="Toyota Type"/>
          <w:sz w:val="21"/>
          <w:szCs w:val="21"/>
          <w:lang w:val="pl-PL"/>
        </w:rPr>
        <w:t xml:space="preserve">regionalnego systemu generującego </w:t>
      </w:r>
      <w:r w:rsidRPr="00152CBD">
        <w:rPr>
          <w:rFonts w:ascii="Toyota Type" w:hAnsi="Toyota Type" w:cs="Toyota Type"/>
          <w:sz w:val="21"/>
          <w:szCs w:val="21"/>
          <w:lang w:val="pl-PL"/>
        </w:rPr>
        <w:t>stabilne zapotrzebowani</w:t>
      </w:r>
      <w:r w:rsidR="00B65A8F">
        <w:rPr>
          <w:rFonts w:ascii="Toyota Type" w:hAnsi="Toyota Type" w:cs="Toyota Type"/>
          <w:sz w:val="21"/>
          <w:szCs w:val="21"/>
          <w:lang w:val="pl-PL"/>
        </w:rPr>
        <w:t xml:space="preserve">e </w:t>
      </w:r>
      <w:r w:rsidRPr="00152CBD">
        <w:rPr>
          <w:rFonts w:ascii="Toyota Type" w:hAnsi="Toyota Type" w:cs="Toyota Type"/>
          <w:sz w:val="21"/>
          <w:szCs w:val="21"/>
          <w:lang w:val="pl-PL"/>
        </w:rPr>
        <w:t xml:space="preserve">na to paliwo dla przemysłu i transportu ułatwi także udostępnienie mieszkańcom infrastruktury tankowania </w:t>
      </w:r>
      <w:r w:rsidR="00B65A8F">
        <w:rPr>
          <w:rFonts w:ascii="Toyota Type" w:hAnsi="Toyota Type" w:cs="Toyota Type"/>
          <w:sz w:val="21"/>
          <w:szCs w:val="21"/>
          <w:lang w:val="pl-PL"/>
        </w:rPr>
        <w:t xml:space="preserve">ich </w:t>
      </w:r>
      <w:r w:rsidRPr="00152CBD">
        <w:rPr>
          <w:rFonts w:ascii="Toyota Type" w:hAnsi="Toyota Type" w:cs="Toyota Type"/>
          <w:sz w:val="21"/>
          <w:szCs w:val="21"/>
          <w:lang w:val="pl-PL"/>
        </w:rPr>
        <w:t>prywatnych samochodów.</w:t>
      </w:r>
    </w:p>
    <w:p w14:paraId="1DC49FBD" w14:textId="034D9F6F" w:rsidR="00491138" w:rsidRDefault="00491138" w:rsidP="00152C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D69C9CE" w14:textId="3290DF4A" w:rsidR="00491138" w:rsidRPr="00532435" w:rsidRDefault="00491138" w:rsidP="00FB03A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91138">
        <w:rPr>
          <w:rFonts w:ascii="Toyota Type" w:hAnsi="Toyota Type" w:cs="Toyota Type"/>
          <w:sz w:val="21"/>
          <w:szCs w:val="21"/>
          <w:lang w:val="pl-PL"/>
        </w:rPr>
        <w:t xml:space="preserve">Commercial Japan </w:t>
      </w:r>
      <w:proofErr w:type="spellStart"/>
      <w:r w:rsidRPr="00491138">
        <w:rPr>
          <w:rFonts w:ascii="Toyota Type" w:hAnsi="Toyota Type" w:cs="Toyota Type"/>
          <w:sz w:val="21"/>
          <w:szCs w:val="21"/>
          <w:lang w:val="pl-PL"/>
        </w:rPr>
        <w:t>Partnership</w:t>
      </w:r>
      <w:proofErr w:type="spellEnd"/>
      <w:r w:rsidRPr="00491138">
        <w:rPr>
          <w:rFonts w:ascii="Toyota Type" w:hAnsi="Toyota Type" w:cs="Toyota Type"/>
          <w:sz w:val="21"/>
          <w:szCs w:val="21"/>
          <w:lang w:val="pl-PL"/>
        </w:rPr>
        <w:t xml:space="preserve"> Technologies Corporation </w:t>
      </w:r>
      <w:r>
        <w:rPr>
          <w:rFonts w:ascii="Toyota Type" w:hAnsi="Toyota Type" w:cs="Toyota Type"/>
          <w:sz w:val="21"/>
          <w:szCs w:val="21"/>
          <w:lang w:val="pl-PL"/>
        </w:rPr>
        <w:t>to s</w:t>
      </w:r>
      <w:r w:rsidRPr="00491138">
        <w:rPr>
          <w:rFonts w:ascii="Toyota Type" w:hAnsi="Toyota Type" w:cs="Toyota Type"/>
          <w:sz w:val="21"/>
          <w:szCs w:val="21"/>
          <w:lang w:val="pl-PL"/>
        </w:rPr>
        <w:t>półk</w:t>
      </w:r>
      <w:r>
        <w:rPr>
          <w:rFonts w:ascii="Toyota Type" w:hAnsi="Toyota Type" w:cs="Toyota Type"/>
          <w:sz w:val="21"/>
          <w:szCs w:val="21"/>
          <w:lang w:val="pl-PL"/>
        </w:rPr>
        <w:t xml:space="preserve">a joint venture </w:t>
      </w:r>
      <w:r w:rsidRPr="00491138">
        <w:rPr>
          <w:rFonts w:ascii="Toyota Type" w:hAnsi="Toyota Type" w:cs="Toyota Type"/>
          <w:sz w:val="21"/>
          <w:szCs w:val="21"/>
          <w:lang w:val="pl-PL"/>
        </w:rPr>
        <w:t>Toyot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Pr="00491138">
        <w:rPr>
          <w:rFonts w:ascii="Toyota Type" w:hAnsi="Toyota Type" w:cs="Toyota Type"/>
          <w:sz w:val="21"/>
          <w:szCs w:val="21"/>
          <w:lang w:val="pl-PL"/>
        </w:rPr>
        <w:t>, Isuzu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491138">
        <w:rPr>
          <w:rFonts w:ascii="Toyota Type" w:hAnsi="Toyota Type" w:cs="Toyota Type"/>
          <w:sz w:val="21"/>
          <w:szCs w:val="21"/>
          <w:lang w:val="pl-PL"/>
        </w:rPr>
        <w:t xml:space="preserve"> Suzuki i Daihatsu założon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491138">
        <w:rPr>
          <w:rFonts w:ascii="Toyota Type" w:hAnsi="Toyota Type" w:cs="Toyota Type"/>
          <w:sz w:val="21"/>
          <w:szCs w:val="21"/>
          <w:lang w:val="pl-PL"/>
        </w:rPr>
        <w:t xml:space="preserve"> w kwietniu</w:t>
      </w:r>
      <w:r>
        <w:rPr>
          <w:rFonts w:ascii="Toyota Type" w:hAnsi="Toyota Type" w:cs="Toyota Type"/>
          <w:sz w:val="21"/>
          <w:szCs w:val="21"/>
          <w:lang w:val="pl-PL"/>
        </w:rPr>
        <w:t xml:space="preserve"> 2021 roku</w:t>
      </w:r>
      <w:r w:rsidRPr="00491138">
        <w:rPr>
          <w:rFonts w:ascii="Toyota Type" w:hAnsi="Toyota Type" w:cs="Toyota Type"/>
          <w:sz w:val="21"/>
          <w:szCs w:val="21"/>
          <w:lang w:val="pl-PL"/>
        </w:rPr>
        <w:t>, której zadaniem jest popularyzacja w samochodach użytkowych najnowszych technologii z dziedziny elektryfikacji, automatyzacji prowadzenia, połączenia w sieci i współdzielenia pojazdów.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FB03AB">
        <w:rPr>
          <w:rFonts w:ascii="Toyota Type" w:hAnsi="Toyota Type" w:cs="Toyota Type"/>
          <w:sz w:val="21"/>
          <w:szCs w:val="21"/>
          <w:lang w:val="pl-PL"/>
        </w:rPr>
        <w:t>Toyota i CJPT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od początku blisko współpracuj</w:t>
      </w:r>
      <w:r w:rsidR="00FB03AB">
        <w:rPr>
          <w:rFonts w:ascii="Toyota Type" w:hAnsi="Toyota Type" w:cs="Toyota Type"/>
          <w:sz w:val="21"/>
          <w:szCs w:val="21"/>
          <w:lang w:val="pl-PL"/>
        </w:rPr>
        <w:t>ą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 </w:t>
      </w:r>
      <w:r w:rsidR="00FB03AB">
        <w:rPr>
          <w:rFonts w:ascii="Toyota Type" w:hAnsi="Toyota Type" w:cs="Toyota Type"/>
          <w:sz w:val="21"/>
          <w:szCs w:val="21"/>
          <w:lang w:val="pl-PL"/>
        </w:rPr>
        <w:t xml:space="preserve">samorządem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Fukuok</w:t>
      </w:r>
      <w:r w:rsidR="00FB03AB">
        <w:rPr>
          <w:rFonts w:ascii="Toyota Type" w:hAnsi="Toyota Type" w:cs="Toyota Type"/>
          <w:sz w:val="21"/>
          <w:szCs w:val="21"/>
          <w:lang w:val="pl-PL"/>
        </w:rPr>
        <w:t>i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, która </w:t>
      </w:r>
      <w:r w:rsidRPr="00491138">
        <w:rPr>
          <w:rFonts w:ascii="Toyota Type" w:hAnsi="Toyota Type" w:cs="Toyota Type"/>
          <w:sz w:val="21"/>
          <w:szCs w:val="21"/>
          <w:lang w:val="pl-PL"/>
        </w:rPr>
        <w:t xml:space="preserve">jest jednym z liderów </w:t>
      </w:r>
      <w:r w:rsidR="00FB03AB">
        <w:rPr>
          <w:rFonts w:ascii="Toyota Type" w:hAnsi="Toyota Type" w:cs="Toyota Type"/>
          <w:sz w:val="21"/>
          <w:szCs w:val="21"/>
          <w:lang w:val="pl-PL"/>
        </w:rPr>
        <w:t>wdrażania na dużą skalę technologii wodorowych</w:t>
      </w:r>
      <w:r w:rsidRPr="00491138">
        <w:rPr>
          <w:rFonts w:ascii="Toyota Type" w:hAnsi="Toyota Type" w:cs="Toyota Type"/>
          <w:sz w:val="21"/>
          <w:szCs w:val="21"/>
          <w:lang w:val="pl-PL"/>
        </w:rPr>
        <w:t>.</w:t>
      </w:r>
      <w:r w:rsidR="00FB03AB">
        <w:rPr>
          <w:rFonts w:ascii="Toyota Type" w:hAnsi="Toyota Type" w:cs="Toyota Type"/>
          <w:sz w:val="21"/>
          <w:szCs w:val="21"/>
          <w:lang w:val="pl-PL"/>
        </w:rPr>
        <w:t xml:space="preserve"> W prefekturze produkowany jest niskoemisyjny wodór z odpadów komunalnych, który służy m.in. jako paliwo do</w:t>
      </w:r>
      <w:r w:rsidR="00FB03AB" w:rsidRPr="00491138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FB03AB">
        <w:rPr>
          <w:rFonts w:ascii="Toyota Type" w:hAnsi="Toyota Type" w:cs="Toyota Type"/>
          <w:sz w:val="21"/>
          <w:szCs w:val="21"/>
          <w:lang w:val="pl-PL"/>
        </w:rPr>
        <w:t xml:space="preserve">prototypowej </w:t>
      </w:r>
      <w:r w:rsidR="00FB03AB" w:rsidRPr="00491138">
        <w:rPr>
          <w:rFonts w:ascii="Toyota Type" w:hAnsi="Toyota Type" w:cs="Toyota Type"/>
          <w:sz w:val="21"/>
          <w:szCs w:val="21"/>
          <w:lang w:val="pl-PL"/>
        </w:rPr>
        <w:t>Coroll</w:t>
      </w:r>
      <w:r w:rsidR="00FB03AB">
        <w:rPr>
          <w:rFonts w:ascii="Toyota Type" w:hAnsi="Toyota Type" w:cs="Toyota Type"/>
          <w:sz w:val="21"/>
          <w:szCs w:val="21"/>
          <w:lang w:val="pl-PL"/>
        </w:rPr>
        <w:t xml:space="preserve">i H2 </w:t>
      </w:r>
      <w:r w:rsidR="00B65A8F">
        <w:rPr>
          <w:rFonts w:ascii="Toyota Type" w:hAnsi="Toyota Type" w:cs="Toyota Type"/>
          <w:sz w:val="21"/>
          <w:szCs w:val="21"/>
          <w:lang w:val="pl-PL"/>
        </w:rPr>
        <w:t>startującej</w:t>
      </w:r>
      <w:r w:rsidR="00FB03AB">
        <w:rPr>
          <w:rFonts w:ascii="Toyota Type" w:hAnsi="Toyota Type" w:cs="Toyota Type"/>
          <w:sz w:val="21"/>
          <w:szCs w:val="21"/>
          <w:lang w:val="pl-PL"/>
        </w:rPr>
        <w:t xml:space="preserve"> w wyścigach długodystansowych </w:t>
      </w:r>
      <w:r w:rsidR="00FB03AB" w:rsidRPr="00491138">
        <w:rPr>
          <w:rFonts w:ascii="Toyota Type" w:hAnsi="Toyota Type" w:cs="Toyota Type"/>
          <w:sz w:val="21"/>
          <w:szCs w:val="21"/>
          <w:lang w:val="pl-PL"/>
        </w:rPr>
        <w:t xml:space="preserve">Super </w:t>
      </w:r>
      <w:proofErr w:type="spellStart"/>
      <w:r w:rsidR="00FB03AB" w:rsidRPr="00491138">
        <w:rPr>
          <w:rFonts w:ascii="Toyota Type" w:hAnsi="Toyota Type" w:cs="Toyota Type"/>
          <w:sz w:val="21"/>
          <w:szCs w:val="21"/>
          <w:lang w:val="pl-PL"/>
        </w:rPr>
        <w:t>Taikyu</w:t>
      </w:r>
      <w:proofErr w:type="spellEnd"/>
      <w:r w:rsidR="00FB03AB" w:rsidRPr="00491138">
        <w:rPr>
          <w:rFonts w:ascii="Toyota Type" w:hAnsi="Toyota Type" w:cs="Toyota Type"/>
          <w:sz w:val="21"/>
          <w:szCs w:val="21"/>
          <w:lang w:val="pl-PL"/>
        </w:rPr>
        <w:t xml:space="preserve"> Series</w:t>
      </w:r>
      <w:r w:rsidR="00FB03AB">
        <w:rPr>
          <w:rFonts w:ascii="Toyota Type" w:hAnsi="Toyota Type" w:cs="Toyota Type"/>
          <w:sz w:val="21"/>
          <w:szCs w:val="21"/>
          <w:lang w:val="pl-PL"/>
        </w:rPr>
        <w:t>.</w:t>
      </w:r>
    </w:p>
    <w:sectPr w:rsidR="00491138" w:rsidRPr="00532435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93D7" w14:textId="77777777" w:rsidR="002B34B4" w:rsidRDefault="002B34B4" w:rsidP="009D05C8">
      <w:r>
        <w:separator/>
      </w:r>
    </w:p>
  </w:endnote>
  <w:endnote w:type="continuationSeparator" w:id="0">
    <w:p w14:paraId="052D0B12" w14:textId="77777777" w:rsidR="002B34B4" w:rsidRDefault="002B34B4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5002" w14:textId="77777777" w:rsidR="002B34B4" w:rsidRDefault="002B34B4" w:rsidP="009D05C8">
      <w:r>
        <w:separator/>
      </w:r>
    </w:p>
  </w:footnote>
  <w:footnote w:type="continuationSeparator" w:id="0">
    <w:p w14:paraId="012C2943" w14:textId="77777777" w:rsidR="002B34B4" w:rsidRDefault="002B34B4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695809982">
    <w:abstractNumId w:val="10"/>
  </w:num>
  <w:num w:numId="2" w16cid:durableId="1257901983">
    <w:abstractNumId w:val="8"/>
  </w:num>
  <w:num w:numId="3" w16cid:durableId="1444420564">
    <w:abstractNumId w:val="2"/>
  </w:num>
  <w:num w:numId="4" w16cid:durableId="640577068">
    <w:abstractNumId w:val="9"/>
  </w:num>
  <w:num w:numId="5" w16cid:durableId="446120824">
    <w:abstractNumId w:val="4"/>
  </w:num>
  <w:num w:numId="6" w16cid:durableId="908924623">
    <w:abstractNumId w:val="3"/>
  </w:num>
  <w:num w:numId="7" w16cid:durableId="1978950984">
    <w:abstractNumId w:val="5"/>
  </w:num>
  <w:num w:numId="8" w16cid:durableId="1644919098">
    <w:abstractNumId w:val="1"/>
  </w:num>
  <w:num w:numId="9" w16cid:durableId="240332297">
    <w:abstractNumId w:val="0"/>
  </w:num>
  <w:num w:numId="10" w16cid:durableId="2001040634">
    <w:abstractNumId w:val="7"/>
  </w:num>
  <w:num w:numId="11" w16cid:durableId="10295970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48FC"/>
    <w:rsid w:val="000373AC"/>
    <w:rsid w:val="000377EE"/>
    <w:rsid w:val="0004003B"/>
    <w:rsid w:val="0004145D"/>
    <w:rsid w:val="000421C6"/>
    <w:rsid w:val="000421D4"/>
    <w:rsid w:val="0004237C"/>
    <w:rsid w:val="00042F50"/>
    <w:rsid w:val="0004514B"/>
    <w:rsid w:val="0004619C"/>
    <w:rsid w:val="00046827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C03"/>
    <w:rsid w:val="00091177"/>
    <w:rsid w:val="0009258E"/>
    <w:rsid w:val="00092CDF"/>
    <w:rsid w:val="0009396E"/>
    <w:rsid w:val="0009477B"/>
    <w:rsid w:val="00094E16"/>
    <w:rsid w:val="0009594F"/>
    <w:rsid w:val="00095A65"/>
    <w:rsid w:val="0009758F"/>
    <w:rsid w:val="000A0803"/>
    <w:rsid w:val="000A2E9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1542"/>
    <w:rsid w:val="000C3448"/>
    <w:rsid w:val="000C5175"/>
    <w:rsid w:val="000D07E6"/>
    <w:rsid w:val="000D100A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AE9"/>
    <w:rsid w:val="000E6F50"/>
    <w:rsid w:val="000E7700"/>
    <w:rsid w:val="000E7D1A"/>
    <w:rsid w:val="000F09C7"/>
    <w:rsid w:val="000F2350"/>
    <w:rsid w:val="000F24E4"/>
    <w:rsid w:val="000F28E9"/>
    <w:rsid w:val="000F29A1"/>
    <w:rsid w:val="000F4367"/>
    <w:rsid w:val="000F5016"/>
    <w:rsid w:val="000F543D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87C08"/>
    <w:rsid w:val="00190550"/>
    <w:rsid w:val="00190DE6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6DB0"/>
    <w:rsid w:val="00246F39"/>
    <w:rsid w:val="0024770A"/>
    <w:rsid w:val="00250112"/>
    <w:rsid w:val="00250359"/>
    <w:rsid w:val="0025038B"/>
    <w:rsid w:val="002509EF"/>
    <w:rsid w:val="00250A8F"/>
    <w:rsid w:val="00250AB6"/>
    <w:rsid w:val="002511CD"/>
    <w:rsid w:val="00252093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3900"/>
    <w:rsid w:val="00294C3E"/>
    <w:rsid w:val="00296AC4"/>
    <w:rsid w:val="00297024"/>
    <w:rsid w:val="0029752C"/>
    <w:rsid w:val="00297ED7"/>
    <w:rsid w:val="002A17F6"/>
    <w:rsid w:val="002A30B5"/>
    <w:rsid w:val="002A4739"/>
    <w:rsid w:val="002A5BCB"/>
    <w:rsid w:val="002A6B2D"/>
    <w:rsid w:val="002A7D0B"/>
    <w:rsid w:val="002B10FA"/>
    <w:rsid w:val="002B1802"/>
    <w:rsid w:val="002B34B4"/>
    <w:rsid w:val="002B40F8"/>
    <w:rsid w:val="002B4716"/>
    <w:rsid w:val="002B572F"/>
    <w:rsid w:val="002B67B7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893"/>
    <w:rsid w:val="00304B86"/>
    <w:rsid w:val="003108BF"/>
    <w:rsid w:val="00313203"/>
    <w:rsid w:val="003133D2"/>
    <w:rsid w:val="003155CC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390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1113"/>
    <w:rsid w:val="00421A8C"/>
    <w:rsid w:val="00421D39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515CD"/>
    <w:rsid w:val="004534BC"/>
    <w:rsid w:val="00453977"/>
    <w:rsid w:val="0045408C"/>
    <w:rsid w:val="0045462F"/>
    <w:rsid w:val="0045590A"/>
    <w:rsid w:val="00456459"/>
    <w:rsid w:val="004607B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674D8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38CC"/>
    <w:rsid w:val="00584DC8"/>
    <w:rsid w:val="00586338"/>
    <w:rsid w:val="00587EA2"/>
    <w:rsid w:val="00590377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570F"/>
    <w:rsid w:val="00666030"/>
    <w:rsid w:val="006666D4"/>
    <w:rsid w:val="00666FA3"/>
    <w:rsid w:val="006679DF"/>
    <w:rsid w:val="006722C1"/>
    <w:rsid w:val="0067485A"/>
    <w:rsid w:val="006767F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3A2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42A"/>
    <w:rsid w:val="007326D1"/>
    <w:rsid w:val="00733D73"/>
    <w:rsid w:val="00733F5C"/>
    <w:rsid w:val="007342C6"/>
    <w:rsid w:val="00734EC0"/>
    <w:rsid w:val="007416CB"/>
    <w:rsid w:val="007427FB"/>
    <w:rsid w:val="0074294B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8B6"/>
    <w:rsid w:val="007652F6"/>
    <w:rsid w:val="007657E8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46C7"/>
    <w:rsid w:val="0078624C"/>
    <w:rsid w:val="007871A8"/>
    <w:rsid w:val="00787FC6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5D07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B7A46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D0"/>
    <w:rsid w:val="009542E1"/>
    <w:rsid w:val="00954885"/>
    <w:rsid w:val="009559DD"/>
    <w:rsid w:val="00955CA8"/>
    <w:rsid w:val="0095658D"/>
    <w:rsid w:val="00956D51"/>
    <w:rsid w:val="0096059C"/>
    <w:rsid w:val="009619A4"/>
    <w:rsid w:val="0096205C"/>
    <w:rsid w:val="0096260F"/>
    <w:rsid w:val="009633B1"/>
    <w:rsid w:val="009646B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61CEC"/>
    <w:rsid w:val="00A62600"/>
    <w:rsid w:val="00A63E44"/>
    <w:rsid w:val="00A642B9"/>
    <w:rsid w:val="00A658F8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977D8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7A73"/>
    <w:rsid w:val="00AB7AB0"/>
    <w:rsid w:val="00AC0FCD"/>
    <w:rsid w:val="00AC29EE"/>
    <w:rsid w:val="00AC3253"/>
    <w:rsid w:val="00AC6013"/>
    <w:rsid w:val="00AD124F"/>
    <w:rsid w:val="00AD3EC5"/>
    <w:rsid w:val="00AD428F"/>
    <w:rsid w:val="00AD6F10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3450"/>
    <w:rsid w:val="00B64A03"/>
    <w:rsid w:val="00B6504B"/>
    <w:rsid w:val="00B65A8F"/>
    <w:rsid w:val="00B66BE3"/>
    <w:rsid w:val="00B66E9A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546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5113"/>
    <w:rsid w:val="00BB565E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3315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87EA3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792"/>
    <w:rsid w:val="00C95CED"/>
    <w:rsid w:val="00C963C1"/>
    <w:rsid w:val="00C97EC3"/>
    <w:rsid w:val="00CA095F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F3"/>
    <w:rsid w:val="00D4130C"/>
    <w:rsid w:val="00D43675"/>
    <w:rsid w:val="00D437B0"/>
    <w:rsid w:val="00D4392F"/>
    <w:rsid w:val="00D4447E"/>
    <w:rsid w:val="00D44F02"/>
    <w:rsid w:val="00D45DD2"/>
    <w:rsid w:val="00D51BEE"/>
    <w:rsid w:val="00D51DF1"/>
    <w:rsid w:val="00D52103"/>
    <w:rsid w:val="00D53A58"/>
    <w:rsid w:val="00D53FEC"/>
    <w:rsid w:val="00D5551C"/>
    <w:rsid w:val="00D569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5E7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5FBB"/>
    <w:rsid w:val="00DB7185"/>
    <w:rsid w:val="00DC348A"/>
    <w:rsid w:val="00DC4DDA"/>
    <w:rsid w:val="00DC4DE8"/>
    <w:rsid w:val="00DC4ED0"/>
    <w:rsid w:val="00DC61F6"/>
    <w:rsid w:val="00DC7008"/>
    <w:rsid w:val="00DC7FEF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42F0"/>
    <w:rsid w:val="00F4440E"/>
    <w:rsid w:val="00F44D90"/>
    <w:rsid w:val="00F50008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3AB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5D53-68BB-5940-ACFF-FE13328F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info</cp:lastModifiedBy>
  <cp:revision>2</cp:revision>
  <cp:lastPrinted>2022-12-20T13:42:00Z</cp:lastPrinted>
  <dcterms:created xsi:type="dcterms:W3CDTF">2022-12-29T13:47:00Z</dcterms:created>
  <dcterms:modified xsi:type="dcterms:W3CDTF">2022-12-29T13:47:00Z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